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7C774" w14:textId="77777777" w:rsidR="00AE71A0" w:rsidRDefault="00000000">
      <w:r>
        <w:rPr>
          <w:noProof/>
          <w:lang w:val="en-GB" w:eastAsia="en-GB"/>
        </w:rPr>
        <w:pict w14:anchorId="498EDD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margin-left:376.6pt;margin-top:12pt;width:137.8pt;height:142.65pt;z-index:2;visibility:visible">
            <v:imagedata r:id="rId11" o:title=""/>
          </v:shape>
        </w:pict>
      </w:r>
      <w:r>
        <w:rPr>
          <w:noProof/>
        </w:rPr>
        <w:pict w14:anchorId="08E75210">
          <v:shapetype id="_x0000_t202" coordsize="21600,21600" o:spt="202" path="m,l,21600r21600,l21600,xe">
            <v:stroke joinstyle="miter"/>
            <v:path gradientshapeok="t" o:connecttype="rect"/>
          </v:shapetype>
          <v:shape id="_x0000_s1026" type="#_x0000_t202" style="position:absolute;margin-left:0;margin-top:12pt;width:342pt;height:117pt;z-index:1" filled="f" stroked="f">
            <v:textbox>
              <w:txbxContent>
                <w:p w14:paraId="2A4B2D21" w14:textId="77777777" w:rsidR="00D80B32" w:rsidRPr="001A52CB" w:rsidRDefault="00D80B32">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210F12B2" w14:textId="77777777" w:rsidR="00D80B32" w:rsidRPr="001A52CB" w:rsidRDefault="00D80B32">
                  <w:pPr>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14:paraId="5A4D09FC" w14:textId="77777777" w:rsidR="00D80B32" w:rsidRPr="001A52CB" w:rsidRDefault="00D80B32">
                  <w:pPr>
                    <w:rPr>
                      <w:rFonts w:ascii="Arial" w:hAnsi="Arial" w:cs="Arial"/>
                      <w:b/>
                      <w:i/>
                      <w:sz w:val="52"/>
                      <w:szCs w:val="52"/>
                    </w:rPr>
                  </w:pPr>
                  <w:r w:rsidRPr="001A52CB">
                    <w:rPr>
                      <w:rFonts w:ascii="Arial" w:hAnsi="Arial" w:cs="Arial"/>
                      <w:b/>
                      <w:i/>
                      <w:sz w:val="52"/>
                      <w:szCs w:val="52"/>
                    </w:rPr>
                    <w:t>Havant</w:t>
                  </w:r>
                </w:p>
              </w:txbxContent>
            </v:textbox>
          </v:shape>
        </w:pict>
      </w:r>
    </w:p>
    <w:p w14:paraId="0F3B9AC4" w14:textId="77777777" w:rsidR="00AE71A0" w:rsidRDefault="00AE71A0"/>
    <w:p w14:paraId="7CACFAB6" w14:textId="77777777" w:rsidR="00AE71A0" w:rsidRDefault="00AE71A0"/>
    <w:p w14:paraId="131B0A16" w14:textId="77777777" w:rsidR="00AE71A0" w:rsidRDefault="00AE71A0"/>
    <w:p w14:paraId="0F5EAC1C" w14:textId="77777777" w:rsidR="00AE71A0" w:rsidRDefault="00AE71A0">
      <w:pPr>
        <w:jc w:val="center"/>
        <w:rPr>
          <w:rFonts w:ascii="Arial" w:hAnsi="Arial" w:cs="Arial"/>
          <w:b/>
          <w:sz w:val="52"/>
          <w:szCs w:val="52"/>
        </w:rPr>
      </w:pPr>
    </w:p>
    <w:p w14:paraId="3DFD77E7" w14:textId="77777777" w:rsidR="00AE71A0" w:rsidRDefault="00AE71A0">
      <w:pPr>
        <w:jc w:val="center"/>
        <w:rPr>
          <w:rFonts w:ascii="Arial" w:hAnsi="Arial" w:cs="Arial"/>
          <w:b/>
          <w:sz w:val="52"/>
          <w:szCs w:val="52"/>
        </w:rPr>
      </w:pPr>
    </w:p>
    <w:p w14:paraId="3FEDA891" w14:textId="77777777" w:rsidR="00AE71A0" w:rsidRDefault="00AE71A0">
      <w:pPr>
        <w:jc w:val="center"/>
        <w:rPr>
          <w:rFonts w:ascii="Arial" w:hAnsi="Arial" w:cs="Arial"/>
          <w:b/>
          <w:sz w:val="52"/>
          <w:szCs w:val="52"/>
        </w:rPr>
      </w:pPr>
    </w:p>
    <w:p w14:paraId="1B689FBD" w14:textId="77777777" w:rsidR="00AE71A0" w:rsidRDefault="00AE71A0">
      <w:pPr>
        <w:rPr>
          <w:rFonts w:ascii="Arial" w:hAnsi="Arial" w:cs="Arial"/>
          <w:b/>
          <w:sz w:val="48"/>
          <w:szCs w:val="48"/>
        </w:rPr>
      </w:pPr>
    </w:p>
    <w:p w14:paraId="17C4E011" w14:textId="77777777" w:rsidR="00231DCB" w:rsidRDefault="00231DCB">
      <w:pPr>
        <w:jc w:val="center"/>
        <w:rPr>
          <w:rFonts w:ascii="Arial" w:hAnsi="Arial" w:cs="Arial"/>
          <w:b/>
          <w:sz w:val="48"/>
          <w:szCs w:val="48"/>
        </w:rPr>
      </w:pPr>
    </w:p>
    <w:p w14:paraId="76D4ADCF" w14:textId="77777777" w:rsidR="00231DCB" w:rsidRDefault="00231DCB">
      <w:pPr>
        <w:jc w:val="center"/>
        <w:rPr>
          <w:rFonts w:ascii="Arial" w:hAnsi="Arial" w:cs="Arial"/>
          <w:b/>
          <w:sz w:val="48"/>
          <w:szCs w:val="48"/>
        </w:rPr>
      </w:pPr>
    </w:p>
    <w:p w14:paraId="232F007D" w14:textId="77777777" w:rsidR="00D523B7" w:rsidRDefault="00D523B7" w:rsidP="00374AC0">
      <w:pPr>
        <w:jc w:val="center"/>
        <w:rPr>
          <w:rFonts w:ascii="Arial" w:hAnsi="Arial" w:cs="Arial"/>
          <w:b/>
          <w:sz w:val="72"/>
          <w:szCs w:val="72"/>
        </w:rPr>
      </w:pPr>
    </w:p>
    <w:p w14:paraId="581CE2E5" w14:textId="39B300B5" w:rsidR="00294BDD" w:rsidRDefault="00D523B7" w:rsidP="00374AC0">
      <w:pPr>
        <w:jc w:val="center"/>
        <w:rPr>
          <w:rFonts w:ascii="Arial" w:hAnsi="Arial" w:cs="Arial"/>
          <w:b/>
          <w:sz w:val="72"/>
          <w:szCs w:val="72"/>
        </w:rPr>
      </w:pPr>
      <w:r>
        <w:rPr>
          <w:rFonts w:ascii="Arial" w:hAnsi="Arial" w:cs="Arial"/>
          <w:b/>
          <w:sz w:val="72"/>
          <w:szCs w:val="72"/>
        </w:rPr>
        <w:t>Sustainability</w:t>
      </w:r>
    </w:p>
    <w:p w14:paraId="67395F67" w14:textId="77777777" w:rsidR="00800EFF" w:rsidRDefault="00800EFF" w:rsidP="00374AC0">
      <w:pPr>
        <w:jc w:val="center"/>
        <w:rPr>
          <w:rFonts w:ascii="Arial" w:hAnsi="Arial" w:cs="Arial"/>
          <w:b/>
          <w:sz w:val="72"/>
          <w:szCs w:val="72"/>
        </w:rPr>
      </w:pPr>
    </w:p>
    <w:p w14:paraId="1F0DE80F" w14:textId="77777777" w:rsidR="00800EFF" w:rsidRPr="00374AC0" w:rsidRDefault="00800EFF" w:rsidP="00374AC0">
      <w:pPr>
        <w:jc w:val="center"/>
        <w:rPr>
          <w:rFonts w:ascii="Arial" w:hAnsi="Arial" w:cs="Arial"/>
          <w:b/>
          <w:sz w:val="72"/>
          <w:szCs w:val="72"/>
        </w:rPr>
      </w:pPr>
    </w:p>
    <w:p w14:paraId="738C41AA" w14:textId="77777777" w:rsidR="00AE71A0" w:rsidRDefault="00AE71A0">
      <w:pPr>
        <w:rPr>
          <w:rFonts w:ascii="Arial" w:hAnsi="Arial" w:cs="Arial"/>
          <w:b/>
          <w:sz w:val="40"/>
          <w:szCs w:val="40"/>
        </w:rPr>
      </w:pPr>
    </w:p>
    <w:tbl>
      <w:tblPr>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3544"/>
      </w:tblGrid>
      <w:tr w:rsidR="00AE71A0" w:rsidRPr="00D80B32" w14:paraId="42317C8C" w14:textId="77777777" w:rsidTr="00E272E4">
        <w:trPr>
          <w:jc w:val="center"/>
        </w:trPr>
        <w:tc>
          <w:tcPr>
            <w:tcW w:w="3099" w:type="pct"/>
            <w:tcBorders>
              <w:right w:val="single" w:sz="4" w:space="0" w:color="auto"/>
            </w:tcBorders>
          </w:tcPr>
          <w:p w14:paraId="66C01C21" w14:textId="77777777" w:rsidR="00AE71A0" w:rsidRDefault="00AE71A0">
            <w:pPr>
              <w:rPr>
                <w:rFonts w:ascii="Arial" w:hAnsi="Arial" w:cs="Arial"/>
              </w:rPr>
            </w:pPr>
            <w:r w:rsidRPr="00D80B32">
              <w:rPr>
                <w:rFonts w:ascii="Arial" w:hAnsi="Arial" w:cs="Arial"/>
              </w:rPr>
              <w:t>Date Approved:</w:t>
            </w:r>
          </w:p>
          <w:p w14:paraId="7304041D" w14:textId="77777777" w:rsidR="00E272E4" w:rsidRPr="00D80B32" w:rsidRDefault="00E272E4">
            <w:pPr>
              <w:rPr>
                <w:rFonts w:ascii="Arial" w:hAnsi="Arial" w:cs="Arial"/>
              </w:rPr>
            </w:pPr>
          </w:p>
        </w:tc>
        <w:tc>
          <w:tcPr>
            <w:tcW w:w="1901" w:type="pct"/>
            <w:tcBorders>
              <w:top w:val="single" w:sz="4" w:space="0" w:color="auto"/>
              <w:left w:val="single" w:sz="4" w:space="0" w:color="auto"/>
              <w:bottom w:val="single" w:sz="4" w:space="0" w:color="auto"/>
              <w:right w:val="single" w:sz="4" w:space="0" w:color="auto"/>
            </w:tcBorders>
          </w:tcPr>
          <w:p w14:paraId="7C1EBC7A" w14:textId="1D81E783" w:rsidR="00AE71A0" w:rsidRPr="00D80B32" w:rsidRDefault="00D523B7">
            <w:pPr>
              <w:rPr>
                <w:rFonts w:ascii="Arial" w:hAnsi="Arial" w:cs="Arial"/>
              </w:rPr>
            </w:pPr>
            <w:r>
              <w:rPr>
                <w:rFonts w:ascii="Arial" w:hAnsi="Arial" w:cs="Arial"/>
              </w:rPr>
              <w:t>June 2026</w:t>
            </w:r>
          </w:p>
        </w:tc>
      </w:tr>
      <w:tr w:rsidR="00AE71A0" w:rsidRPr="00D80B32" w14:paraId="3B95540A" w14:textId="77777777" w:rsidTr="00E272E4">
        <w:trPr>
          <w:jc w:val="center"/>
        </w:trPr>
        <w:tc>
          <w:tcPr>
            <w:tcW w:w="3099" w:type="pct"/>
            <w:tcBorders>
              <w:right w:val="single" w:sz="4" w:space="0" w:color="auto"/>
            </w:tcBorders>
          </w:tcPr>
          <w:p w14:paraId="7F83D3CF" w14:textId="77777777" w:rsidR="00AE71A0" w:rsidRPr="00D80B32" w:rsidRDefault="00AE71A0">
            <w:pPr>
              <w:rPr>
                <w:rFonts w:ascii="Arial" w:hAnsi="Arial" w:cs="Arial"/>
              </w:rPr>
            </w:pPr>
            <w:r w:rsidRPr="00D80B32">
              <w:rPr>
                <w:rFonts w:ascii="Arial" w:hAnsi="Arial" w:cs="Arial"/>
              </w:rPr>
              <w:t>Review Date:</w:t>
            </w:r>
          </w:p>
          <w:p w14:paraId="7F619AF1" w14:textId="5D3281FE" w:rsidR="00AE71A0" w:rsidRPr="00D80B32" w:rsidRDefault="00AE71A0">
            <w:pPr>
              <w:rPr>
                <w:rFonts w:ascii="Arial" w:hAnsi="Arial" w:cs="Arial"/>
              </w:rPr>
            </w:pPr>
          </w:p>
        </w:tc>
        <w:tc>
          <w:tcPr>
            <w:tcW w:w="1901" w:type="pct"/>
            <w:tcBorders>
              <w:top w:val="single" w:sz="4" w:space="0" w:color="auto"/>
              <w:left w:val="single" w:sz="4" w:space="0" w:color="auto"/>
              <w:bottom w:val="single" w:sz="4" w:space="0" w:color="auto"/>
              <w:right w:val="single" w:sz="4" w:space="0" w:color="auto"/>
            </w:tcBorders>
          </w:tcPr>
          <w:p w14:paraId="5E81FB5F" w14:textId="4187A3F7" w:rsidR="00AE71A0" w:rsidRPr="00D80B32" w:rsidRDefault="00D523B7">
            <w:pPr>
              <w:rPr>
                <w:rFonts w:ascii="Arial" w:hAnsi="Arial" w:cs="Arial"/>
              </w:rPr>
            </w:pPr>
            <w:r>
              <w:rPr>
                <w:rFonts w:ascii="Arial" w:hAnsi="Arial" w:cs="Arial"/>
              </w:rPr>
              <w:t>June 2029</w:t>
            </w:r>
          </w:p>
        </w:tc>
      </w:tr>
      <w:tr w:rsidR="00AE71A0" w:rsidRPr="00D80B32" w14:paraId="2F80E75F" w14:textId="77777777" w:rsidTr="00E272E4">
        <w:trPr>
          <w:jc w:val="center"/>
        </w:trPr>
        <w:tc>
          <w:tcPr>
            <w:tcW w:w="3099" w:type="pct"/>
            <w:tcBorders>
              <w:right w:val="single" w:sz="4" w:space="0" w:color="auto"/>
            </w:tcBorders>
          </w:tcPr>
          <w:p w14:paraId="6AC5C604" w14:textId="77777777" w:rsidR="00AE71A0" w:rsidRDefault="00AE71A0">
            <w:pPr>
              <w:rPr>
                <w:rFonts w:ascii="Arial" w:hAnsi="Arial" w:cs="Arial"/>
              </w:rPr>
            </w:pPr>
            <w:r w:rsidRPr="00D80B32">
              <w:rPr>
                <w:rFonts w:ascii="Arial" w:hAnsi="Arial" w:cs="Arial"/>
              </w:rPr>
              <w:t>Responsibility:</w:t>
            </w:r>
          </w:p>
          <w:p w14:paraId="404A851C" w14:textId="77777777" w:rsidR="00E272E4" w:rsidRPr="00D80B32" w:rsidRDefault="00E272E4">
            <w:pPr>
              <w:rPr>
                <w:rFonts w:ascii="Arial" w:hAnsi="Arial" w:cs="Arial"/>
              </w:rPr>
            </w:pPr>
          </w:p>
        </w:tc>
        <w:tc>
          <w:tcPr>
            <w:tcW w:w="1901" w:type="pct"/>
            <w:tcBorders>
              <w:top w:val="single" w:sz="4" w:space="0" w:color="auto"/>
              <w:left w:val="single" w:sz="4" w:space="0" w:color="auto"/>
              <w:bottom w:val="single" w:sz="4" w:space="0" w:color="auto"/>
              <w:right w:val="single" w:sz="4" w:space="0" w:color="auto"/>
            </w:tcBorders>
          </w:tcPr>
          <w:p w14:paraId="05E14E2E" w14:textId="5B1620B4" w:rsidR="00AE71A0" w:rsidRPr="00D80B32" w:rsidRDefault="00D523B7">
            <w:pPr>
              <w:rPr>
                <w:rFonts w:ascii="Arial" w:hAnsi="Arial" w:cs="Arial"/>
              </w:rPr>
            </w:pPr>
            <w:r>
              <w:rPr>
                <w:rFonts w:ascii="Arial" w:hAnsi="Arial" w:cs="Arial"/>
              </w:rPr>
              <w:t>Sustainability Leader</w:t>
            </w:r>
            <w:r w:rsidR="00AE71A0" w:rsidRPr="00D80B32">
              <w:rPr>
                <w:rFonts w:ascii="Arial" w:hAnsi="Arial" w:cs="Arial"/>
              </w:rPr>
              <w:t xml:space="preserve"> </w:t>
            </w:r>
          </w:p>
        </w:tc>
      </w:tr>
      <w:tr w:rsidR="00D80B32" w:rsidRPr="00D80B32" w14:paraId="4B45450C" w14:textId="77777777" w:rsidTr="00E272E4">
        <w:trPr>
          <w:jc w:val="center"/>
        </w:trPr>
        <w:tc>
          <w:tcPr>
            <w:tcW w:w="3099" w:type="pct"/>
            <w:tcBorders>
              <w:right w:val="single" w:sz="4" w:space="0" w:color="auto"/>
            </w:tcBorders>
          </w:tcPr>
          <w:p w14:paraId="7F38E4E0" w14:textId="77777777" w:rsidR="00D80B32" w:rsidRDefault="00D80B32">
            <w:pPr>
              <w:rPr>
                <w:rFonts w:ascii="Arial" w:hAnsi="Arial" w:cs="Arial"/>
              </w:rPr>
            </w:pPr>
            <w:r w:rsidRPr="00D80B32">
              <w:rPr>
                <w:rFonts w:ascii="Arial" w:hAnsi="Arial" w:cs="Arial"/>
              </w:rPr>
              <w:t>Statutory:</w:t>
            </w:r>
          </w:p>
          <w:p w14:paraId="44B15C83" w14:textId="77777777" w:rsidR="00E272E4" w:rsidRPr="00D80B32" w:rsidRDefault="00E272E4">
            <w:pPr>
              <w:rPr>
                <w:rFonts w:ascii="Arial" w:hAnsi="Arial" w:cs="Arial"/>
              </w:rPr>
            </w:pPr>
          </w:p>
        </w:tc>
        <w:tc>
          <w:tcPr>
            <w:tcW w:w="1901" w:type="pct"/>
            <w:tcBorders>
              <w:top w:val="single" w:sz="4" w:space="0" w:color="auto"/>
              <w:left w:val="single" w:sz="4" w:space="0" w:color="auto"/>
              <w:bottom w:val="single" w:sz="4" w:space="0" w:color="auto"/>
              <w:right w:val="single" w:sz="4" w:space="0" w:color="auto"/>
            </w:tcBorders>
          </w:tcPr>
          <w:p w14:paraId="6336E03C" w14:textId="77777777" w:rsidR="00D80B32" w:rsidRPr="00D80B32" w:rsidRDefault="00D80B32">
            <w:pPr>
              <w:rPr>
                <w:rFonts w:ascii="Arial" w:hAnsi="Arial" w:cs="Arial"/>
              </w:rPr>
            </w:pPr>
            <w:r w:rsidRPr="00D80B32">
              <w:rPr>
                <w:rFonts w:ascii="Arial" w:hAnsi="Arial" w:cs="Arial"/>
              </w:rPr>
              <w:t>No</w:t>
            </w:r>
          </w:p>
        </w:tc>
      </w:tr>
      <w:tr w:rsidR="00D80B32" w:rsidRPr="00D80B32" w14:paraId="1D8FE6D3" w14:textId="77777777" w:rsidTr="00E272E4">
        <w:trPr>
          <w:jc w:val="center"/>
        </w:trPr>
        <w:tc>
          <w:tcPr>
            <w:tcW w:w="3099" w:type="pct"/>
            <w:tcBorders>
              <w:right w:val="single" w:sz="4" w:space="0" w:color="auto"/>
            </w:tcBorders>
          </w:tcPr>
          <w:p w14:paraId="3B76C2BD" w14:textId="77777777" w:rsidR="00D80B32" w:rsidRDefault="001760C9">
            <w:pPr>
              <w:rPr>
                <w:rFonts w:ascii="Arial" w:hAnsi="Arial" w:cs="Arial"/>
              </w:rPr>
            </w:pPr>
            <w:r>
              <w:rPr>
                <w:rFonts w:ascii="Arial" w:hAnsi="Arial" w:cs="Arial"/>
              </w:rPr>
              <w:t xml:space="preserve">Check against </w:t>
            </w:r>
            <w:r w:rsidR="00D80B32" w:rsidRPr="00D80B32">
              <w:rPr>
                <w:rFonts w:ascii="Arial" w:hAnsi="Arial" w:cs="Arial"/>
              </w:rPr>
              <w:t>Equality Policy</w:t>
            </w:r>
          </w:p>
          <w:p w14:paraId="56199D48" w14:textId="77777777" w:rsidR="00E272E4" w:rsidRPr="00D80B32" w:rsidRDefault="00E272E4">
            <w:pPr>
              <w:rPr>
                <w:rFonts w:ascii="Arial" w:hAnsi="Arial" w:cs="Arial"/>
              </w:rPr>
            </w:pPr>
          </w:p>
        </w:tc>
        <w:tc>
          <w:tcPr>
            <w:tcW w:w="1901" w:type="pct"/>
            <w:tcBorders>
              <w:top w:val="single" w:sz="4" w:space="0" w:color="auto"/>
              <w:left w:val="single" w:sz="4" w:space="0" w:color="auto"/>
              <w:bottom w:val="single" w:sz="4" w:space="0" w:color="auto"/>
              <w:right w:val="single" w:sz="4" w:space="0" w:color="auto"/>
            </w:tcBorders>
          </w:tcPr>
          <w:p w14:paraId="2FB3BE15" w14:textId="77777777" w:rsidR="00D80B32" w:rsidRPr="00D80B32" w:rsidRDefault="00D80B32">
            <w:pPr>
              <w:rPr>
                <w:rFonts w:ascii="Arial" w:hAnsi="Arial" w:cs="Arial"/>
              </w:rPr>
            </w:pPr>
            <w:r w:rsidRPr="00D80B32">
              <w:rPr>
                <w:rFonts w:ascii="Arial" w:hAnsi="Arial" w:cs="Arial"/>
                <w:lang w:eastAsia="en-GB"/>
              </w:rPr>
              <w:sym w:font="Wingdings" w:char="F0FC"/>
            </w:r>
          </w:p>
        </w:tc>
      </w:tr>
    </w:tbl>
    <w:p w14:paraId="3496F329" w14:textId="77777777" w:rsidR="00AE71A0" w:rsidRPr="00D80B32" w:rsidRDefault="00AE71A0">
      <w:pPr>
        <w:rPr>
          <w:rFonts w:ascii="Arial" w:hAnsi="Arial" w:cs="Arial"/>
        </w:rPr>
      </w:pPr>
    </w:p>
    <w:tbl>
      <w:tblPr>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544"/>
      </w:tblGrid>
      <w:tr w:rsidR="00D80B32" w:rsidRPr="0028055F" w14:paraId="668611CA" w14:textId="77777777" w:rsidTr="00E272E4">
        <w:trPr>
          <w:jc w:val="center"/>
        </w:trPr>
        <w:tc>
          <w:tcPr>
            <w:tcW w:w="3099" w:type="pct"/>
          </w:tcPr>
          <w:p w14:paraId="1DFB42D0" w14:textId="7B5FB780" w:rsidR="00D80B32" w:rsidRPr="0028055F" w:rsidRDefault="00DD1496">
            <w:pPr>
              <w:rPr>
                <w:rFonts w:ascii="Arial" w:hAnsi="Arial" w:cs="Arial"/>
              </w:rPr>
            </w:pPr>
            <w:r>
              <w:rPr>
                <w:rFonts w:ascii="Arial" w:hAnsi="Arial" w:cs="Arial"/>
              </w:rPr>
              <w:t>Sustainability Leader</w:t>
            </w:r>
            <w:r w:rsidR="00D80B32" w:rsidRPr="0028055F">
              <w:rPr>
                <w:rFonts w:ascii="Arial" w:hAnsi="Arial" w:cs="Arial"/>
              </w:rPr>
              <w:t>:</w:t>
            </w:r>
          </w:p>
          <w:p w14:paraId="4B3EF403" w14:textId="77777777" w:rsidR="00D80B32" w:rsidRDefault="00D80B32">
            <w:pPr>
              <w:rPr>
                <w:rFonts w:ascii="Arial" w:hAnsi="Arial" w:cs="Arial"/>
              </w:rPr>
            </w:pPr>
          </w:p>
          <w:p w14:paraId="4923F7BF" w14:textId="77777777" w:rsidR="00E272E4" w:rsidRPr="0028055F" w:rsidRDefault="00E272E4">
            <w:pPr>
              <w:rPr>
                <w:rFonts w:ascii="Arial" w:hAnsi="Arial" w:cs="Arial"/>
              </w:rPr>
            </w:pPr>
          </w:p>
        </w:tc>
        <w:tc>
          <w:tcPr>
            <w:tcW w:w="1901" w:type="pct"/>
          </w:tcPr>
          <w:p w14:paraId="03E4405E" w14:textId="77777777" w:rsidR="00D80B32" w:rsidRPr="0028055F" w:rsidRDefault="00D80B32">
            <w:pPr>
              <w:rPr>
                <w:rFonts w:ascii="Arial" w:hAnsi="Arial" w:cs="Arial"/>
              </w:rPr>
            </w:pPr>
            <w:r w:rsidRPr="0028055F">
              <w:rPr>
                <w:rFonts w:ascii="Arial" w:hAnsi="Arial" w:cs="Arial"/>
              </w:rPr>
              <w:t>Date:</w:t>
            </w:r>
          </w:p>
        </w:tc>
      </w:tr>
      <w:tr w:rsidR="00D80B32" w:rsidRPr="0028055F" w14:paraId="34CEDAEF" w14:textId="77777777" w:rsidTr="00E272E4">
        <w:trPr>
          <w:jc w:val="center"/>
        </w:trPr>
        <w:tc>
          <w:tcPr>
            <w:tcW w:w="3099" w:type="pct"/>
          </w:tcPr>
          <w:p w14:paraId="406562B3" w14:textId="6886B274" w:rsidR="00D80B32" w:rsidRPr="0028055F" w:rsidRDefault="00702ECC">
            <w:pPr>
              <w:rPr>
                <w:rFonts w:ascii="Arial" w:hAnsi="Arial" w:cs="Arial"/>
              </w:rPr>
            </w:pPr>
            <w:r>
              <w:rPr>
                <w:rFonts w:ascii="Arial" w:hAnsi="Arial" w:cs="Arial"/>
              </w:rPr>
              <w:t>Sustainability Governor</w:t>
            </w:r>
            <w:r w:rsidR="00374AC0">
              <w:rPr>
                <w:rFonts w:ascii="Arial" w:hAnsi="Arial" w:cs="Arial"/>
              </w:rPr>
              <w:t>:</w:t>
            </w:r>
          </w:p>
          <w:p w14:paraId="0C885196" w14:textId="77777777" w:rsidR="00D80B32" w:rsidRDefault="00D80B32">
            <w:pPr>
              <w:rPr>
                <w:rFonts w:ascii="Arial" w:hAnsi="Arial" w:cs="Arial"/>
              </w:rPr>
            </w:pPr>
          </w:p>
          <w:p w14:paraId="64AE91D3" w14:textId="77777777" w:rsidR="00E272E4" w:rsidRPr="0028055F" w:rsidRDefault="00E272E4">
            <w:pPr>
              <w:rPr>
                <w:rFonts w:ascii="Arial" w:hAnsi="Arial" w:cs="Arial"/>
              </w:rPr>
            </w:pPr>
          </w:p>
        </w:tc>
        <w:tc>
          <w:tcPr>
            <w:tcW w:w="1901" w:type="pct"/>
          </w:tcPr>
          <w:p w14:paraId="181D3D8C" w14:textId="77777777" w:rsidR="00D80B32" w:rsidRPr="0028055F" w:rsidRDefault="00D80B32">
            <w:pPr>
              <w:rPr>
                <w:rFonts w:ascii="Arial" w:hAnsi="Arial" w:cs="Arial"/>
              </w:rPr>
            </w:pPr>
            <w:r w:rsidRPr="0028055F">
              <w:rPr>
                <w:rFonts w:ascii="Arial" w:hAnsi="Arial" w:cs="Arial"/>
              </w:rPr>
              <w:t>Date:</w:t>
            </w:r>
          </w:p>
        </w:tc>
      </w:tr>
      <w:tr w:rsidR="00D80B32" w:rsidRPr="0028055F" w14:paraId="5AE36D05" w14:textId="77777777" w:rsidTr="00E272E4">
        <w:trPr>
          <w:jc w:val="center"/>
        </w:trPr>
        <w:tc>
          <w:tcPr>
            <w:tcW w:w="3099" w:type="pct"/>
          </w:tcPr>
          <w:p w14:paraId="7EB1C9B4" w14:textId="77777777" w:rsidR="00D80B32" w:rsidRPr="0028055F" w:rsidRDefault="00D80B32">
            <w:pPr>
              <w:rPr>
                <w:rFonts w:ascii="Arial" w:hAnsi="Arial" w:cs="Arial"/>
              </w:rPr>
            </w:pPr>
            <w:r w:rsidRPr="0028055F">
              <w:rPr>
                <w:rFonts w:ascii="Arial" w:hAnsi="Arial" w:cs="Arial"/>
              </w:rPr>
              <w:t>Headteacher:</w:t>
            </w:r>
          </w:p>
          <w:p w14:paraId="0593F827" w14:textId="77777777" w:rsidR="00D80B32" w:rsidRDefault="00D80B32">
            <w:pPr>
              <w:rPr>
                <w:rFonts w:ascii="Arial" w:hAnsi="Arial" w:cs="Arial"/>
              </w:rPr>
            </w:pPr>
          </w:p>
          <w:p w14:paraId="18A3AA17" w14:textId="77777777" w:rsidR="00E272E4" w:rsidRPr="0028055F" w:rsidRDefault="00E272E4">
            <w:pPr>
              <w:rPr>
                <w:rFonts w:ascii="Arial" w:hAnsi="Arial" w:cs="Arial"/>
              </w:rPr>
            </w:pPr>
          </w:p>
        </w:tc>
        <w:tc>
          <w:tcPr>
            <w:tcW w:w="1901" w:type="pct"/>
          </w:tcPr>
          <w:p w14:paraId="59C0F77D" w14:textId="77777777" w:rsidR="00D80B32" w:rsidRPr="0028055F" w:rsidRDefault="00D80B32">
            <w:pPr>
              <w:rPr>
                <w:rFonts w:ascii="Arial" w:hAnsi="Arial" w:cs="Arial"/>
              </w:rPr>
            </w:pPr>
            <w:r w:rsidRPr="0028055F">
              <w:rPr>
                <w:rFonts w:ascii="Arial" w:hAnsi="Arial" w:cs="Arial"/>
              </w:rPr>
              <w:t>Date:</w:t>
            </w:r>
          </w:p>
        </w:tc>
      </w:tr>
    </w:tbl>
    <w:p w14:paraId="61DA4742" w14:textId="77777777" w:rsidR="00374AC0" w:rsidRDefault="00374AC0" w:rsidP="001760C9">
      <w:pPr>
        <w:pStyle w:val="Subtitle"/>
        <w:rPr>
          <w:rFonts w:cs="Arial"/>
          <w:u w:val="none"/>
        </w:rPr>
      </w:pPr>
    </w:p>
    <w:p w14:paraId="0DECA524" w14:textId="77777777" w:rsidR="00374AC0" w:rsidRDefault="00374AC0" w:rsidP="001760C9">
      <w:pPr>
        <w:pStyle w:val="Subtitle"/>
        <w:rPr>
          <w:rFonts w:cs="Arial"/>
          <w:u w:val="none"/>
        </w:rPr>
      </w:pPr>
    </w:p>
    <w:p w14:paraId="4A881AB6" w14:textId="77777777" w:rsidR="00E272E4" w:rsidRDefault="00E272E4" w:rsidP="001760C9">
      <w:pPr>
        <w:pStyle w:val="Subtitle"/>
        <w:rPr>
          <w:rFonts w:cs="Arial"/>
          <w:u w:val="none"/>
        </w:rPr>
      </w:pPr>
    </w:p>
    <w:p w14:paraId="6275A0A4" w14:textId="77777777" w:rsidR="0033740E" w:rsidRDefault="0033740E" w:rsidP="001760C9">
      <w:pPr>
        <w:pStyle w:val="Subtitle"/>
        <w:rPr>
          <w:rFonts w:cs="Arial"/>
          <w:u w:val="none"/>
        </w:rPr>
      </w:pPr>
    </w:p>
    <w:p w14:paraId="55A09C54" w14:textId="77777777" w:rsidR="0033740E" w:rsidRDefault="0033740E" w:rsidP="001760C9">
      <w:pPr>
        <w:pStyle w:val="Subtitle"/>
        <w:rPr>
          <w:rFonts w:cs="Arial"/>
          <w:u w:val="none"/>
        </w:rPr>
      </w:pPr>
    </w:p>
    <w:p w14:paraId="15B4154E" w14:textId="77777777" w:rsidR="008C0DFA" w:rsidRDefault="008C0DFA" w:rsidP="008C0DFA">
      <w:pPr>
        <w:rPr>
          <w:rFonts w:ascii="Calibri" w:hAnsi="Calibri" w:cs="Calibri"/>
        </w:rPr>
      </w:pPr>
    </w:p>
    <w:p w14:paraId="3E56E66E" w14:textId="1C5D5D9F" w:rsidR="008C0DFA" w:rsidRPr="008C0DFA" w:rsidRDefault="008C0DFA" w:rsidP="008C0DFA">
      <w:pPr>
        <w:jc w:val="center"/>
        <w:rPr>
          <w:rFonts w:ascii="Calibri" w:hAnsi="Calibri" w:cs="Calibri"/>
          <w:b/>
          <w:bCs/>
        </w:rPr>
      </w:pPr>
      <w:r>
        <w:rPr>
          <w:rFonts w:ascii="Calibri" w:hAnsi="Calibri" w:cs="Calibri"/>
          <w:b/>
          <w:bCs/>
        </w:rPr>
        <w:t>SUSTAINABILITY POLICY</w:t>
      </w:r>
    </w:p>
    <w:p w14:paraId="003586C8" w14:textId="77777777" w:rsidR="008C0DFA" w:rsidRDefault="008C0DFA" w:rsidP="008C0DFA">
      <w:pPr>
        <w:rPr>
          <w:rFonts w:ascii="Calibri" w:hAnsi="Calibri" w:cs="Calibri"/>
        </w:rPr>
      </w:pPr>
    </w:p>
    <w:p w14:paraId="5E9D1E84" w14:textId="3155CB7F" w:rsidR="005C363E" w:rsidRPr="005C363E" w:rsidRDefault="005C363E" w:rsidP="008C0DFA">
      <w:pPr>
        <w:rPr>
          <w:rFonts w:ascii="Calibri" w:hAnsi="Calibri" w:cs="Calibri"/>
          <w:b/>
          <w:bCs/>
        </w:rPr>
      </w:pPr>
      <w:r>
        <w:rPr>
          <w:rFonts w:ascii="Calibri" w:hAnsi="Calibri" w:cs="Calibri"/>
          <w:b/>
          <w:bCs/>
        </w:rPr>
        <w:t>RATIONALE</w:t>
      </w:r>
    </w:p>
    <w:p w14:paraId="3EAA0ED4" w14:textId="5C5FB484" w:rsidR="008C0DFA" w:rsidRPr="008C0DFA" w:rsidRDefault="008C0DFA" w:rsidP="008C0DFA">
      <w:pPr>
        <w:rPr>
          <w:rFonts w:ascii="Calibri" w:hAnsi="Calibri" w:cs="Calibri"/>
        </w:rPr>
      </w:pPr>
      <w:r w:rsidRPr="008C0DFA">
        <w:rPr>
          <w:rFonts w:ascii="Calibri" w:hAnsi="Calibri" w:cs="Calibri"/>
        </w:rPr>
        <w:t>At Bosmere, we are committed to nurturing a generation of environmentally conscious individuals. We aim to inspire respect for the planet, embed sustainable practices into daily school life, and empower our pupils to be proactive stewards of a greener, fairer future. Together - with our staff, families, and wider community - we’re building a culture of responsibility and resilience in the face of climate change.</w:t>
      </w:r>
    </w:p>
    <w:p w14:paraId="257C85FC" w14:textId="77777777" w:rsidR="008C0DFA" w:rsidRDefault="008C0DFA" w:rsidP="008C0DFA">
      <w:pPr>
        <w:rPr>
          <w:rFonts w:ascii="Calibri" w:hAnsi="Calibri" w:cs="Calibri"/>
          <w:b/>
          <w:bCs/>
        </w:rPr>
      </w:pPr>
    </w:p>
    <w:p w14:paraId="1D079EFA" w14:textId="05E10B56" w:rsidR="008C0DFA" w:rsidRPr="008C0DFA" w:rsidRDefault="008C0DFA" w:rsidP="008C0DFA">
      <w:pPr>
        <w:rPr>
          <w:rFonts w:ascii="Calibri" w:hAnsi="Calibri" w:cs="Calibri"/>
          <w:b/>
          <w:bCs/>
        </w:rPr>
      </w:pPr>
      <w:r w:rsidRPr="008C0DFA">
        <w:rPr>
          <w:rFonts w:ascii="Calibri" w:hAnsi="Calibri" w:cs="Calibri"/>
          <w:b/>
          <w:bCs/>
        </w:rPr>
        <w:t>What are the aims for sustainability at Bosmere Junior School?</w:t>
      </w:r>
    </w:p>
    <w:p w14:paraId="486AACFE" w14:textId="77777777" w:rsidR="008C0DFA" w:rsidRPr="008C0DFA" w:rsidRDefault="008C0DFA" w:rsidP="008C0DFA">
      <w:pPr>
        <w:pStyle w:val="ListParagraph"/>
        <w:numPr>
          <w:ilvl w:val="0"/>
          <w:numId w:val="11"/>
        </w:numPr>
        <w:spacing w:after="160" w:line="278" w:lineRule="auto"/>
        <w:rPr>
          <w:rFonts w:cs="Calibri"/>
          <w:sz w:val="24"/>
          <w:szCs w:val="24"/>
        </w:rPr>
      </w:pPr>
      <w:r w:rsidRPr="008C0DFA">
        <w:rPr>
          <w:rFonts w:cs="Calibri"/>
          <w:sz w:val="24"/>
          <w:szCs w:val="24"/>
        </w:rPr>
        <w:t>To raise awareness of issues affecting our local environment and the world.</w:t>
      </w:r>
    </w:p>
    <w:p w14:paraId="3F7B73C0" w14:textId="77777777" w:rsidR="008C0DFA" w:rsidRPr="008C0DFA" w:rsidRDefault="008C0DFA" w:rsidP="008C0DFA">
      <w:pPr>
        <w:pStyle w:val="ListParagraph"/>
        <w:numPr>
          <w:ilvl w:val="0"/>
          <w:numId w:val="11"/>
        </w:numPr>
        <w:spacing w:after="160" w:line="278" w:lineRule="auto"/>
        <w:rPr>
          <w:rFonts w:cs="Calibri"/>
          <w:sz w:val="24"/>
          <w:szCs w:val="24"/>
        </w:rPr>
      </w:pPr>
      <w:r w:rsidRPr="008C0DFA">
        <w:rPr>
          <w:rFonts w:cs="Calibri"/>
          <w:sz w:val="24"/>
          <w:szCs w:val="24"/>
        </w:rPr>
        <w:t>To educate children, staff, and families about climate change and its impacts.</w:t>
      </w:r>
    </w:p>
    <w:p w14:paraId="7E1460AB" w14:textId="77777777" w:rsidR="008C0DFA" w:rsidRPr="008C0DFA" w:rsidRDefault="008C0DFA" w:rsidP="008C0DFA">
      <w:pPr>
        <w:pStyle w:val="ListParagraph"/>
        <w:numPr>
          <w:ilvl w:val="0"/>
          <w:numId w:val="11"/>
        </w:numPr>
        <w:spacing w:after="160" w:line="278" w:lineRule="auto"/>
        <w:rPr>
          <w:rFonts w:cs="Calibri"/>
          <w:sz w:val="24"/>
          <w:szCs w:val="24"/>
        </w:rPr>
      </w:pPr>
      <w:r w:rsidRPr="008C0DFA">
        <w:rPr>
          <w:rFonts w:cs="Calibri"/>
          <w:sz w:val="24"/>
          <w:szCs w:val="24"/>
        </w:rPr>
        <w:t>To encourage actions such as reducing waste, conserving energy, and adopting eco-friendly habits within the school community.</w:t>
      </w:r>
    </w:p>
    <w:p w14:paraId="6ECD6ABE" w14:textId="77777777" w:rsidR="008C0DFA" w:rsidRPr="008C0DFA" w:rsidRDefault="008C0DFA" w:rsidP="008C0DFA">
      <w:pPr>
        <w:pStyle w:val="ListParagraph"/>
        <w:numPr>
          <w:ilvl w:val="0"/>
          <w:numId w:val="11"/>
        </w:numPr>
        <w:spacing w:after="160" w:line="278" w:lineRule="auto"/>
        <w:rPr>
          <w:rFonts w:cs="Calibri"/>
          <w:sz w:val="24"/>
          <w:szCs w:val="24"/>
        </w:rPr>
      </w:pPr>
      <w:r w:rsidRPr="008C0DFA">
        <w:rPr>
          <w:rFonts w:cs="Calibri"/>
          <w:sz w:val="24"/>
          <w:szCs w:val="24"/>
        </w:rPr>
        <w:t>To foster stewardship and participation in all children when discussing climate change issues.</w:t>
      </w:r>
    </w:p>
    <w:p w14:paraId="5984E725" w14:textId="77777777" w:rsidR="008C0DFA" w:rsidRPr="008C0DFA" w:rsidRDefault="008C0DFA" w:rsidP="008C0DFA">
      <w:pPr>
        <w:pStyle w:val="ListParagraph"/>
        <w:numPr>
          <w:ilvl w:val="0"/>
          <w:numId w:val="11"/>
        </w:numPr>
        <w:spacing w:after="160" w:line="278" w:lineRule="auto"/>
        <w:rPr>
          <w:rFonts w:cs="Calibri"/>
          <w:sz w:val="24"/>
          <w:szCs w:val="24"/>
        </w:rPr>
      </w:pPr>
      <w:r w:rsidRPr="008C0DFA">
        <w:rPr>
          <w:rFonts w:cs="Calibri"/>
          <w:sz w:val="24"/>
          <w:szCs w:val="24"/>
        </w:rPr>
        <w:t xml:space="preserve">To embed explicit sustainability lessons across the curriculum, encouraging critical thinking and problem-solving skills related to sustainability. </w:t>
      </w:r>
    </w:p>
    <w:p w14:paraId="5AA4547A" w14:textId="77777777" w:rsidR="008C0DFA" w:rsidRPr="008C0DFA" w:rsidRDefault="008C0DFA" w:rsidP="008C0DFA">
      <w:pPr>
        <w:pStyle w:val="ListParagraph"/>
        <w:numPr>
          <w:ilvl w:val="0"/>
          <w:numId w:val="11"/>
        </w:numPr>
        <w:spacing w:after="160" w:line="278" w:lineRule="auto"/>
        <w:rPr>
          <w:rFonts w:cs="Calibri"/>
          <w:sz w:val="24"/>
          <w:szCs w:val="24"/>
        </w:rPr>
      </w:pPr>
      <w:r w:rsidRPr="008C0DFA">
        <w:rPr>
          <w:rFonts w:cs="Calibri"/>
          <w:sz w:val="24"/>
          <w:szCs w:val="24"/>
        </w:rPr>
        <w:t>To support all living things we share our planet with by increasing biodiversity on our school grounds.</w:t>
      </w:r>
    </w:p>
    <w:p w14:paraId="1FAE75F5" w14:textId="77777777" w:rsidR="005C363E" w:rsidRDefault="005C363E" w:rsidP="008C0DFA">
      <w:pPr>
        <w:rPr>
          <w:rFonts w:ascii="Calibri" w:hAnsi="Calibri" w:cs="Calibri"/>
          <w:b/>
          <w:bCs/>
        </w:rPr>
      </w:pPr>
    </w:p>
    <w:p w14:paraId="210BCA61" w14:textId="251131C1" w:rsidR="005C363E" w:rsidRPr="005C363E" w:rsidRDefault="005C363E" w:rsidP="008C0DFA">
      <w:pPr>
        <w:rPr>
          <w:rFonts w:ascii="Calibri" w:hAnsi="Calibri" w:cs="Calibri"/>
          <w:b/>
          <w:bCs/>
        </w:rPr>
      </w:pPr>
      <w:r w:rsidRPr="005C363E">
        <w:rPr>
          <w:rFonts w:ascii="Calibri" w:hAnsi="Calibri" w:cs="Calibri"/>
          <w:b/>
          <w:bCs/>
        </w:rPr>
        <w:t>PILLARS OF SUSTAINABILITY</w:t>
      </w:r>
    </w:p>
    <w:p w14:paraId="6D49A495" w14:textId="1793ED85" w:rsidR="008C0DFA" w:rsidRPr="008C0DFA" w:rsidRDefault="008C0DFA" w:rsidP="008C0DFA">
      <w:pPr>
        <w:rPr>
          <w:rFonts w:ascii="Calibri" w:hAnsi="Calibri" w:cs="Calibri"/>
        </w:rPr>
      </w:pPr>
      <w:r w:rsidRPr="008C0DFA">
        <w:rPr>
          <w:rFonts w:ascii="Calibri" w:hAnsi="Calibri" w:cs="Calibri"/>
        </w:rPr>
        <w:t xml:space="preserve">Sustainability can be broken down into four main pillars, as outlined within the Department for Education’s Sustainability and Climate Change Strategy: </w:t>
      </w:r>
    </w:p>
    <w:p w14:paraId="3D3BE748" w14:textId="77777777" w:rsidR="008C0DFA" w:rsidRPr="008C0DFA" w:rsidRDefault="008C0DFA" w:rsidP="008C0DFA">
      <w:pPr>
        <w:pStyle w:val="ListParagraph"/>
        <w:numPr>
          <w:ilvl w:val="0"/>
          <w:numId w:val="12"/>
        </w:numPr>
        <w:spacing w:after="160" w:line="278" w:lineRule="auto"/>
        <w:rPr>
          <w:rFonts w:cs="Calibri"/>
          <w:sz w:val="24"/>
          <w:szCs w:val="24"/>
        </w:rPr>
      </w:pPr>
      <w:r w:rsidRPr="008C0DFA">
        <w:rPr>
          <w:rFonts w:cs="Calibri"/>
          <w:sz w:val="24"/>
          <w:szCs w:val="24"/>
        </w:rPr>
        <w:t xml:space="preserve">Decarbonisation </w:t>
      </w:r>
    </w:p>
    <w:p w14:paraId="3E249870" w14:textId="77777777" w:rsidR="008C0DFA" w:rsidRPr="008C0DFA" w:rsidRDefault="008C0DFA" w:rsidP="008C0DFA">
      <w:pPr>
        <w:pStyle w:val="ListParagraph"/>
        <w:numPr>
          <w:ilvl w:val="0"/>
          <w:numId w:val="12"/>
        </w:numPr>
        <w:spacing w:after="160" w:line="278" w:lineRule="auto"/>
        <w:rPr>
          <w:rFonts w:cs="Calibri"/>
          <w:sz w:val="24"/>
          <w:szCs w:val="24"/>
        </w:rPr>
      </w:pPr>
      <w:r w:rsidRPr="008C0DFA">
        <w:rPr>
          <w:rFonts w:cs="Calibri"/>
          <w:sz w:val="24"/>
          <w:szCs w:val="24"/>
        </w:rPr>
        <w:t>Adaptation and Resilience</w:t>
      </w:r>
    </w:p>
    <w:p w14:paraId="1CF8CE04" w14:textId="77777777" w:rsidR="008C0DFA" w:rsidRPr="008C0DFA" w:rsidRDefault="008C0DFA" w:rsidP="008C0DFA">
      <w:pPr>
        <w:pStyle w:val="ListParagraph"/>
        <w:numPr>
          <w:ilvl w:val="0"/>
          <w:numId w:val="12"/>
        </w:numPr>
        <w:spacing w:after="160" w:line="278" w:lineRule="auto"/>
        <w:rPr>
          <w:rFonts w:cs="Calibri"/>
          <w:sz w:val="24"/>
          <w:szCs w:val="24"/>
        </w:rPr>
      </w:pPr>
      <w:r w:rsidRPr="008C0DFA">
        <w:rPr>
          <w:rFonts w:cs="Calibri"/>
          <w:sz w:val="24"/>
          <w:szCs w:val="24"/>
        </w:rPr>
        <w:t>Biodiversity</w:t>
      </w:r>
    </w:p>
    <w:p w14:paraId="10043451" w14:textId="77777777" w:rsidR="008C0DFA" w:rsidRPr="008C0DFA" w:rsidRDefault="008C0DFA" w:rsidP="008C0DFA">
      <w:pPr>
        <w:pStyle w:val="ListParagraph"/>
        <w:numPr>
          <w:ilvl w:val="0"/>
          <w:numId w:val="12"/>
        </w:numPr>
        <w:spacing w:after="160" w:line="278" w:lineRule="auto"/>
        <w:rPr>
          <w:rFonts w:cs="Calibri"/>
          <w:sz w:val="24"/>
          <w:szCs w:val="24"/>
        </w:rPr>
      </w:pPr>
      <w:r w:rsidRPr="008C0DFA">
        <w:rPr>
          <w:rFonts w:cs="Calibri"/>
          <w:sz w:val="24"/>
          <w:szCs w:val="24"/>
        </w:rPr>
        <w:t>Climate Education and Green Skills/Careers</w:t>
      </w:r>
    </w:p>
    <w:p w14:paraId="0C57B822" w14:textId="77777777" w:rsidR="008C0DFA" w:rsidRPr="008C0DFA" w:rsidRDefault="008C0DFA" w:rsidP="008C0DFA">
      <w:pPr>
        <w:rPr>
          <w:rFonts w:ascii="Calibri" w:hAnsi="Calibri" w:cs="Calibri"/>
          <w:b/>
          <w:bCs/>
        </w:rPr>
      </w:pPr>
      <w:r w:rsidRPr="008C0DFA">
        <w:rPr>
          <w:rFonts w:ascii="Calibri" w:hAnsi="Calibri" w:cs="Calibri"/>
        </w:rPr>
        <w:t xml:space="preserve">Empowering our school community with knowledge and understanding of climate change is not just an educational priority – it is our moral duty. As stewards of the planet, pupils must be equipped with the knowledge and tools to be able to protect their planet. Sustainability education fosters curiosity, responsibility and drive, helping young people see themselves as agents of change. Climate and sustainability education must extend beyond the classroom and become ingrained in all that we do at Bosmere. In the words of Sir David Attenborough, </w:t>
      </w:r>
      <w:r w:rsidRPr="008C0DFA">
        <w:rPr>
          <w:rFonts w:ascii="Calibri" w:hAnsi="Calibri" w:cs="Calibri"/>
          <w:b/>
          <w:bCs/>
        </w:rPr>
        <w:t>“No one will protect what they don’t care about;</w:t>
      </w:r>
      <w:r w:rsidRPr="008C0DFA">
        <w:rPr>
          <w:rFonts w:ascii="Calibri" w:hAnsi="Calibri" w:cs="Calibri"/>
        </w:rPr>
        <w:t xml:space="preserve"> </w:t>
      </w:r>
      <w:r w:rsidRPr="008C0DFA">
        <w:rPr>
          <w:rFonts w:ascii="Calibri" w:hAnsi="Calibri" w:cs="Calibri"/>
          <w:b/>
          <w:bCs/>
        </w:rPr>
        <w:t xml:space="preserve">and no one will care about what they have never experienced.” </w:t>
      </w:r>
    </w:p>
    <w:p w14:paraId="1C3FA661" w14:textId="77777777" w:rsidR="008C0DFA" w:rsidRPr="008C0DFA" w:rsidRDefault="008C0DFA" w:rsidP="008C0DFA">
      <w:pPr>
        <w:rPr>
          <w:rFonts w:ascii="Calibri" w:hAnsi="Calibri" w:cs="Calibri"/>
          <w:b/>
          <w:bCs/>
        </w:rPr>
      </w:pPr>
    </w:p>
    <w:p w14:paraId="50DE894A" w14:textId="77777777" w:rsidR="008C0DFA" w:rsidRPr="008C0DFA" w:rsidRDefault="008C0DFA" w:rsidP="008C0DFA">
      <w:pPr>
        <w:pStyle w:val="ListParagraph"/>
        <w:numPr>
          <w:ilvl w:val="0"/>
          <w:numId w:val="13"/>
        </w:numPr>
        <w:spacing w:after="160" w:line="278" w:lineRule="auto"/>
        <w:rPr>
          <w:rFonts w:cs="Calibri"/>
          <w:sz w:val="24"/>
          <w:szCs w:val="24"/>
        </w:rPr>
      </w:pPr>
      <w:r w:rsidRPr="008C0DFA">
        <w:rPr>
          <w:rFonts w:cs="Calibri"/>
          <w:b/>
          <w:bCs/>
          <w:sz w:val="24"/>
          <w:szCs w:val="24"/>
        </w:rPr>
        <w:t>Decarbonisation</w:t>
      </w:r>
    </w:p>
    <w:p w14:paraId="0445C29D" w14:textId="77777777" w:rsidR="008C0DFA" w:rsidRPr="008C0DFA" w:rsidRDefault="008C0DFA" w:rsidP="008C0DFA">
      <w:pPr>
        <w:rPr>
          <w:rFonts w:ascii="Calibri" w:hAnsi="Calibri" w:cs="Calibri"/>
        </w:rPr>
      </w:pPr>
      <w:r w:rsidRPr="008C0DFA">
        <w:rPr>
          <w:rFonts w:ascii="Calibri" w:hAnsi="Calibri" w:cs="Calibri"/>
        </w:rPr>
        <w:t>We will:</w:t>
      </w:r>
    </w:p>
    <w:p w14:paraId="0347B5A4" w14:textId="77777777" w:rsidR="008C0DFA" w:rsidRPr="008C0DFA" w:rsidRDefault="008C0DFA" w:rsidP="008C0DFA">
      <w:pPr>
        <w:pStyle w:val="ListParagraph"/>
        <w:numPr>
          <w:ilvl w:val="0"/>
          <w:numId w:val="14"/>
        </w:numPr>
        <w:spacing w:after="160" w:line="278" w:lineRule="auto"/>
        <w:rPr>
          <w:rFonts w:cs="Calibri"/>
          <w:sz w:val="24"/>
          <w:szCs w:val="24"/>
        </w:rPr>
      </w:pPr>
      <w:r w:rsidRPr="008C0DFA">
        <w:rPr>
          <w:rFonts w:cs="Calibri"/>
          <w:sz w:val="24"/>
          <w:szCs w:val="24"/>
        </w:rPr>
        <w:t>Ensure energy efficiency by:</w:t>
      </w:r>
    </w:p>
    <w:p w14:paraId="710FF552" w14:textId="77777777" w:rsidR="008C0DFA" w:rsidRPr="008C0DFA" w:rsidRDefault="008C0DFA" w:rsidP="008C0DFA">
      <w:pPr>
        <w:pStyle w:val="ListParagraph"/>
        <w:numPr>
          <w:ilvl w:val="1"/>
          <w:numId w:val="14"/>
        </w:numPr>
        <w:spacing w:after="160" w:line="278" w:lineRule="auto"/>
        <w:rPr>
          <w:rFonts w:cs="Calibri"/>
          <w:sz w:val="24"/>
          <w:szCs w:val="24"/>
        </w:rPr>
      </w:pPr>
      <w:r w:rsidRPr="008C0DFA">
        <w:rPr>
          <w:rFonts w:cs="Calibri"/>
          <w:sz w:val="24"/>
          <w:szCs w:val="24"/>
        </w:rPr>
        <w:t>Replacing lightbulbs with more eco-friendly alternatives.</w:t>
      </w:r>
    </w:p>
    <w:p w14:paraId="0C433318" w14:textId="77777777" w:rsidR="008C0DFA" w:rsidRPr="008C0DFA" w:rsidRDefault="008C0DFA" w:rsidP="008C0DFA">
      <w:pPr>
        <w:pStyle w:val="ListParagraph"/>
        <w:numPr>
          <w:ilvl w:val="1"/>
          <w:numId w:val="14"/>
        </w:numPr>
        <w:spacing w:after="160" w:line="278" w:lineRule="auto"/>
        <w:rPr>
          <w:rFonts w:cs="Calibri"/>
          <w:sz w:val="24"/>
          <w:szCs w:val="24"/>
        </w:rPr>
      </w:pPr>
      <w:r w:rsidRPr="008C0DFA">
        <w:rPr>
          <w:rFonts w:cs="Calibri"/>
          <w:sz w:val="24"/>
          <w:szCs w:val="24"/>
        </w:rPr>
        <w:t>Monitor energy use regularly and identify areas for improvement.</w:t>
      </w:r>
    </w:p>
    <w:p w14:paraId="090BE448" w14:textId="77777777" w:rsidR="008C0DFA" w:rsidRPr="008C0DFA" w:rsidRDefault="008C0DFA" w:rsidP="008C0DFA">
      <w:pPr>
        <w:pStyle w:val="ListParagraph"/>
        <w:numPr>
          <w:ilvl w:val="1"/>
          <w:numId w:val="14"/>
        </w:numPr>
        <w:spacing w:after="160" w:line="278" w:lineRule="auto"/>
        <w:rPr>
          <w:rFonts w:cs="Calibri"/>
          <w:sz w:val="24"/>
          <w:szCs w:val="24"/>
        </w:rPr>
      </w:pPr>
      <w:r w:rsidRPr="008C0DFA">
        <w:rPr>
          <w:rFonts w:cs="Calibri"/>
          <w:sz w:val="24"/>
          <w:szCs w:val="24"/>
        </w:rPr>
        <w:t xml:space="preserve">Encourage all members of the school community to make eco-friendly decisions by turning off lights, computer screens, interactive whiteboards and all other energy-using items when not in use. </w:t>
      </w:r>
    </w:p>
    <w:p w14:paraId="2841595A" w14:textId="77777777" w:rsidR="008C0DFA" w:rsidRPr="008C0DFA" w:rsidRDefault="008C0DFA" w:rsidP="008C0DFA">
      <w:pPr>
        <w:pStyle w:val="ListParagraph"/>
        <w:numPr>
          <w:ilvl w:val="0"/>
          <w:numId w:val="14"/>
        </w:numPr>
        <w:spacing w:after="160" w:line="278" w:lineRule="auto"/>
        <w:rPr>
          <w:rFonts w:cs="Calibri"/>
          <w:sz w:val="24"/>
          <w:szCs w:val="24"/>
        </w:rPr>
      </w:pPr>
      <w:r w:rsidRPr="008C0DFA">
        <w:rPr>
          <w:rFonts w:cs="Calibri"/>
          <w:sz w:val="24"/>
          <w:szCs w:val="24"/>
        </w:rPr>
        <w:t>Promote and encourage eco-efficient transport to school by:</w:t>
      </w:r>
    </w:p>
    <w:p w14:paraId="6E0D9833" w14:textId="77777777" w:rsidR="008C0DFA" w:rsidRPr="008C0DFA" w:rsidRDefault="008C0DFA" w:rsidP="008C0DFA">
      <w:pPr>
        <w:pStyle w:val="ListParagraph"/>
        <w:numPr>
          <w:ilvl w:val="1"/>
          <w:numId w:val="14"/>
        </w:numPr>
        <w:spacing w:after="160" w:line="278" w:lineRule="auto"/>
        <w:rPr>
          <w:rFonts w:cs="Calibri"/>
          <w:sz w:val="24"/>
          <w:szCs w:val="24"/>
        </w:rPr>
      </w:pPr>
      <w:r w:rsidRPr="008C0DFA">
        <w:rPr>
          <w:rFonts w:cs="Calibri"/>
          <w:sz w:val="24"/>
          <w:szCs w:val="24"/>
        </w:rPr>
        <w:t>Providing parents with public transport information.</w:t>
      </w:r>
    </w:p>
    <w:p w14:paraId="1A94D9CF" w14:textId="77777777" w:rsidR="008C0DFA" w:rsidRPr="008C0DFA" w:rsidRDefault="008C0DFA" w:rsidP="008C0DFA">
      <w:pPr>
        <w:pStyle w:val="ListParagraph"/>
        <w:numPr>
          <w:ilvl w:val="1"/>
          <w:numId w:val="14"/>
        </w:numPr>
        <w:spacing w:after="160" w:line="278" w:lineRule="auto"/>
        <w:rPr>
          <w:rFonts w:cs="Calibri"/>
          <w:sz w:val="24"/>
          <w:szCs w:val="24"/>
        </w:rPr>
      </w:pPr>
      <w:r w:rsidRPr="008C0DFA">
        <w:rPr>
          <w:rFonts w:cs="Calibri"/>
          <w:sz w:val="24"/>
          <w:szCs w:val="24"/>
        </w:rPr>
        <w:t>Offer local ‘park and stride’ opportunities.</w:t>
      </w:r>
    </w:p>
    <w:p w14:paraId="5B74A8A6" w14:textId="77777777" w:rsidR="008C0DFA" w:rsidRPr="008C0DFA" w:rsidRDefault="008C0DFA" w:rsidP="008C0DFA">
      <w:pPr>
        <w:pStyle w:val="ListParagraph"/>
        <w:numPr>
          <w:ilvl w:val="1"/>
          <w:numId w:val="14"/>
        </w:numPr>
        <w:spacing w:after="160" w:line="278" w:lineRule="auto"/>
        <w:rPr>
          <w:rFonts w:cs="Calibri"/>
          <w:sz w:val="24"/>
          <w:szCs w:val="24"/>
        </w:rPr>
      </w:pPr>
      <w:r w:rsidRPr="008C0DFA">
        <w:rPr>
          <w:rFonts w:cs="Calibri"/>
          <w:sz w:val="24"/>
          <w:szCs w:val="24"/>
        </w:rPr>
        <w:lastRenderedPageBreak/>
        <w:t>Make bike and scooter parking available.</w:t>
      </w:r>
    </w:p>
    <w:p w14:paraId="2576C8F7" w14:textId="77777777" w:rsidR="008C0DFA" w:rsidRPr="008C0DFA" w:rsidRDefault="008C0DFA" w:rsidP="008C0DFA">
      <w:pPr>
        <w:pStyle w:val="ListParagraph"/>
        <w:numPr>
          <w:ilvl w:val="1"/>
          <w:numId w:val="14"/>
        </w:numPr>
        <w:spacing w:after="160" w:line="278" w:lineRule="auto"/>
        <w:rPr>
          <w:rFonts w:cs="Calibri"/>
          <w:sz w:val="24"/>
          <w:szCs w:val="24"/>
        </w:rPr>
      </w:pPr>
      <w:r w:rsidRPr="008C0DFA">
        <w:rPr>
          <w:rFonts w:cs="Calibri"/>
          <w:sz w:val="24"/>
          <w:szCs w:val="24"/>
        </w:rPr>
        <w:t>Encourage all stakeholders to consider their own carbon footprint by participating in Walk to School Week</w:t>
      </w:r>
    </w:p>
    <w:p w14:paraId="59086B58" w14:textId="77777777" w:rsidR="008C0DFA" w:rsidRPr="008C0DFA" w:rsidRDefault="008C0DFA" w:rsidP="008C0DFA">
      <w:pPr>
        <w:pStyle w:val="ListParagraph"/>
        <w:numPr>
          <w:ilvl w:val="0"/>
          <w:numId w:val="15"/>
        </w:numPr>
        <w:spacing w:after="160" w:line="278" w:lineRule="auto"/>
        <w:rPr>
          <w:rFonts w:cs="Calibri"/>
          <w:sz w:val="24"/>
          <w:szCs w:val="24"/>
        </w:rPr>
      </w:pPr>
      <w:r w:rsidRPr="008C0DFA">
        <w:rPr>
          <w:rFonts w:cs="Calibri"/>
          <w:sz w:val="24"/>
          <w:szCs w:val="24"/>
        </w:rPr>
        <w:t>Monitor and reduce waste by:</w:t>
      </w:r>
    </w:p>
    <w:p w14:paraId="330AF0FA"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Use food waste bins consistently and dispose of food waste effectively.</w:t>
      </w:r>
    </w:p>
    <w:p w14:paraId="45CB70C6"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Promote the sale of pre-loved uniform and other clothing items.</w:t>
      </w:r>
    </w:p>
    <w:p w14:paraId="28B2407C"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 xml:space="preserve">Make conscious choices about printing to reduce paper use. </w:t>
      </w:r>
    </w:p>
    <w:p w14:paraId="5960A5BE"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 xml:space="preserve">Encouraging a range of recycling possibilities. </w:t>
      </w:r>
    </w:p>
    <w:p w14:paraId="6BC35BE9" w14:textId="77777777" w:rsidR="008C0DFA" w:rsidRPr="008C0DFA" w:rsidRDefault="008C0DFA" w:rsidP="008C0DFA">
      <w:pPr>
        <w:rPr>
          <w:rFonts w:ascii="Calibri" w:hAnsi="Calibri" w:cs="Calibri"/>
        </w:rPr>
      </w:pPr>
    </w:p>
    <w:p w14:paraId="40A9FD72" w14:textId="77777777" w:rsidR="008C0DFA" w:rsidRPr="008C0DFA" w:rsidRDefault="008C0DFA" w:rsidP="008C0DFA">
      <w:pPr>
        <w:pStyle w:val="ListParagraph"/>
        <w:numPr>
          <w:ilvl w:val="0"/>
          <w:numId w:val="13"/>
        </w:numPr>
        <w:spacing w:after="160" w:line="278" w:lineRule="auto"/>
        <w:rPr>
          <w:rFonts w:cs="Calibri"/>
          <w:sz w:val="24"/>
          <w:szCs w:val="24"/>
        </w:rPr>
      </w:pPr>
      <w:r w:rsidRPr="008C0DFA">
        <w:rPr>
          <w:rFonts w:cs="Calibri"/>
          <w:b/>
          <w:bCs/>
          <w:sz w:val="24"/>
          <w:szCs w:val="24"/>
        </w:rPr>
        <w:t>Adaptation and Resilience</w:t>
      </w:r>
    </w:p>
    <w:p w14:paraId="546CC55F" w14:textId="77777777" w:rsidR="008C0DFA" w:rsidRPr="008C0DFA" w:rsidRDefault="008C0DFA" w:rsidP="008C0DFA">
      <w:pPr>
        <w:rPr>
          <w:rFonts w:ascii="Calibri" w:hAnsi="Calibri" w:cs="Calibri"/>
        </w:rPr>
      </w:pPr>
      <w:r w:rsidRPr="008C0DFA">
        <w:rPr>
          <w:rFonts w:ascii="Calibri" w:hAnsi="Calibri" w:cs="Calibri"/>
        </w:rPr>
        <w:t>We will:</w:t>
      </w:r>
    </w:p>
    <w:p w14:paraId="6BDCA7DF" w14:textId="77777777" w:rsidR="008C0DFA" w:rsidRPr="008C0DFA" w:rsidRDefault="008C0DFA" w:rsidP="008C0DFA">
      <w:pPr>
        <w:pStyle w:val="ListParagraph"/>
        <w:numPr>
          <w:ilvl w:val="0"/>
          <w:numId w:val="15"/>
        </w:numPr>
        <w:spacing w:after="160" w:line="278" w:lineRule="auto"/>
        <w:rPr>
          <w:rFonts w:cs="Calibri"/>
          <w:sz w:val="24"/>
          <w:szCs w:val="24"/>
        </w:rPr>
      </w:pPr>
      <w:r w:rsidRPr="008C0DFA">
        <w:rPr>
          <w:rFonts w:cs="Calibri"/>
          <w:sz w:val="24"/>
          <w:szCs w:val="24"/>
        </w:rPr>
        <w:t>Ensure sustainability is promoted in school, with response to climate change by:</w:t>
      </w:r>
    </w:p>
    <w:p w14:paraId="0B211877"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Highlighting Eco Council and Sustainability News in the Termly Newsletter</w:t>
      </w:r>
    </w:p>
    <w:p w14:paraId="0FB449DA"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Promote opportunities for children to learn about climate change</w:t>
      </w:r>
    </w:p>
    <w:p w14:paraId="1281E1A7"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Regular meetings between Sustainability Governor and Sustainability Leader</w:t>
      </w:r>
    </w:p>
    <w:p w14:paraId="1BBA72A7"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Monitoring progress with the schools sustainability actions</w:t>
      </w:r>
    </w:p>
    <w:p w14:paraId="5ACD1FDF" w14:textId="77777777" w:rsidR="008C0DFA" w:rsidRPr="008C0DFA" w:rsidRDefault="008C0DFA" w:rsidP="008C0DFA">
      <w:pPr>
        <w:rPr>
          <w:rFonts w:ascii="Calibri" w:hAnsi="Calibri" w:cs="Calibri"/>
        </w:rPr>
      </w:pPr>
    </w:p>
    <w:p w14:paraId="0A4C987D" w14:textId="77777777" w:rsidR="008C0DFA" w:rsidRPr="008C0DFA" w:rsidRDefault="008C0DFA" w:rsidP="008C0DFA">
      <w:pPr>
        <w:pStyle w:val="ListParagraph"/>
        <w:numPr>
          <w:ilvl w:val="0"/>
          <w:numId w:val="13"/>
        </w:numPr>
        <w:spacing w:after="160" w:line="278" w:lineRule="auto"/>
        <w:rPr>
          <w:rFonts w:cs="Calibri"/>
          <w:b/>
          <w:bCs/>
          <w:sz w:val="24"/>
          <w:szCs w:val="24"/>
        </w:rPr>
      </w:pPr>
      <w:r w:rsidRPr="008C0DFA">
        <w:rPr>
          <w:rFonts w:cs="Calibri"/>
          <w:b/>
          <w:bCs/>
          <w:sz w:val="24"/>
          <w:szCs w:val="24"/>
        </w:rPr>
        <w:t>Biodiversity</w:t>
      </w:r>
    </w:p>
    <w:p w14:paraId="3782AB28" w14:textId="77777777" w:rsidR="008C0DFA" w:rsidRPr="008C0DFA" w:rsidRDefault="008C0DFA" w:rsidP="008C0DFA">
      <w:pPr>
        <w:rPr>
          <w:rFonts w:ascii="Calibri" w:hAnsi="Calibri" w:cs="Calibri"/>
        </w:rPr>
      </w:pPr>
      <w:r w:rsidRPr="008C0DFA">
        <w:rPr>
          <w:rFonts w:ascii="Calibri" w:hAnsi="Calibri" w:cs="Calibri"/>
        </w:rPr>
        <w:t>We will:</w:t>
      </w:r>
    </w:p>
    <w:p w14:paraId="2AECFCC4" w14:textId="77777777" w:rsidR="008C0DFA" w:rsidRPr="008C0DFA" w:rsidRDefault="008C0DFA" w:rsidP="008C0DFA">
      <w:pPr>
        <w:pStyle w:val="ListParagraph"/>
        <w:numPr>
          <w:ilvl w:val="0"/>
          <w:numId w:val="15"/>
        </w:numPr>
        <w:spacing w:after="160" w:line="278" w:lineRule="auto"/>
        <w:rPr>
          <w:rFonts w:cs="Calibri"/>
          <w:sz w:val="24"/>
          <w:szCs w:val="24"/>
        </w:rPr>
      </w:pPr>
      <w:r w:rsidRPr="008C0DFA">
        <w:rPr>
          <w:rFonts w:cs="Calibri"/>
          <w:sz w:val="24"/>
          <w:szCs w:val="24"/>
        </w:rPr>
        <w:t>Encourage purposeful time in nature by:</w:t>
      </w:r>
    </w:p>
    <w:p w14:paraId="60A9BFDF"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Giving children opportunities to engage in outdoor learning across the curriculum</w:t>
      </w:r>
    </w:p>
    <w:p w14:paraId="6B32B197"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Promoting time in nature through structured events</w:t>
      </w:r>
    </w:p>
    <w:p w14:paraId="12D3D70F"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Promoting the positive effects of time in nature on people’s mental health and wellbeing</w:t>
      </w:r>
    </w:p>
    <w:p w14:paraId="63EE0ED2" w14:textId="77777777" w:rsidR="008C0DFA" w:rsidRPr="008C0DFA" w:rsidRDefault="008C0DFA" w:rsidP="008C0DFA">
      <w:pPr>
        <w:pStyle w:val="ListParagraph"/>
        <w:numPr>
          <w:ilvl w:val="0"/>
          <w:numId w:val="15"/>
        </w:numPr>
        <w:spacing w:after="160" w:line="278" w:lineRule="auto"/>
        <w:rPr>
          <w:rFonts w:cs="Calibri"/>
          <w:sz w:val="24"/>
          <w:szCs w:val="24"/>
        </w:rPr>
      </w:pPr>
      <w:r w:rsidRPr="008C0DFA">
        <w:rPr>
          <w:rFonts w:cs="Calibri"/>
          <w:sz w:val="24"/>
          <w:szCs w:val="24"/>
        </w:rPr>
        <w:t>Promoting the use of outside areas as habitats by:</w:t>
      </w:r>
    </w:p>
    <w:p w14:paraId="3EBB8D38"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Monitoring bug hotels and bird boxes, carrying out repairs where necessary</w:t>
      </w:r>
    </w:p>
    <w:p w14:paraId="3C256BA5"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Encouraging children to notice and wonder about the wildlife on our school grounds</w:t>
      </w:r>
    </w:p>
    <w:p w14:paraId="029F6BAB" w14:textId="77777777" w:rsidR="008C0DFA" w:rsidRPr="008C0DFA" w:rsidRDefault="008C0DFA" w:rsidP="008C0DFA">
      <w:pPr>
        <w:pStyle w:val="ListParagraph"/>
        <w:numPr>
          <w:ilvl w:val="0"/>
          <w:numId w:val="15"/>
        </w:numPr>
        <w:spacing w:after="160" w:line="278" w:lineRule="auto"/>
        <w:rPr>
          <w:rFonts w:cs="Calibri"/>
          <w:sz w:val="24"/>
          <w:szCs w:val="24"/>
        </w:rPr>
      </w:pPr>
      <w:r w:rsidRPr="008C0DFA">
        <w:rPr>
          <w:rFonts w:cs="Calibri"/>
          <w:sz w:val="24"/>
          <w:szCs w:val="24"/>
        </w:rPr>
        <w:t>Develop skills and knowledge about taking care of the local environment by:</w:t>
      </w:r>
    </w:p>
    <w:p w14:paraId="38F2209D"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Explicitly teaching about the environment and climate change</w:t>
      </w:r>
    </w:p>
    <w:p w14:paraId="3BDA084C"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Regular meetings with Eco Council, with feedback to classes</w:t>
      </w:r>
    </w:p>
    <w:p w14:paraId="367D0D3F" w14:textId="77777777" w:rsidR="008C0DFA" w:rsidRPr="008C0DFA" w:rsidRDefault="008C0DFA" w:rsidP="008C0DFA">
      <w:pPr>
        <w:pStyle w:val="ListParagraph"/>
        <w:numPr>
          <w:ilvl w:val="1"/>
          <w:numId w:val="15"/>
        </w:numPr>
        <w:spacing w:after="160" w:line="278" w:lineRule="auto"/>
        <w:rPr>
          <w:rFonts w:cs="Calibri"/>
          <w:sz w:val="24"/>
          <w:szCs w:val="24"/>
        </w:rPr>
      </w:pPr>
      <w:r w:rsidRPr="008C0DFA">
        <w:rPr>
          <w:rFonts w:cs="Calibri"/>
          <w:sz w:val="24"/>
          <w:szCs w:val="24"/>
        </w:rPr>
        <w:t>Exploring the opportunity for visitors to upskill teachers and members of Eco Council</w:t>
      </w:r>
    </w:p>
    <w:p w14:paraId="76720838" w14:textId="77777777" w:rsidR="008C0DFA" w:rsidRPr="008C0DFA" w:rsidRDefault="008C0DFA" w:rsidP="008C0DFA">
      <w:pPr>
        <w:rPr>
          <w:rFonts w:ascii="Calibri" w:hAnsi="Calibri" w:cs="Calibri"/>
        </w:rPr>
      </w:pPr>
    </w:p>
    <w:p w14:paraId="0FB2407C" w14:textId="77777777" w:rsidR="008C0DFA" w:rsidRPr="008C0DFA" w:rsidRDefault="008C0DFA" w:rsidP="008C0DFA">
      <w:pPr>
        <w:pStyle w:val="ListParagraph"/>
        <w:numPr>
          <w:ilvl w:val="0"/>
          <w:numId w:val="13"/>
        </w:numPr>
        <w:spacing w:after="160" w:line="278" w:lineRule="auto"/>
        <w:rPr>
          <w:rFonts w:cs="Calibri"/>
          <w:sz w:val="24"/>
          <w:szCs w:val="24"/>
        </w:rPr>
      </w:pPr>
      <w:r w:rsidRPr="008C0DFA">
        <w:rPr>
          <w:rFonts w:cs="Calibri"/>
          <w:b/>
          <w:bCs/>
          <w:sz w:val="24"/>
          <w:szCs w:val="24"/>
        </w:rPr>
        <w:t>Climate Education and Green Skills</w:t>
      </w:r>
    </w:p>
    <w:p w14:paraId="44609D81" w14:textId="77777777" w:rsidR="008C0DFA" w:rsidRPr="008C0DFA" w:rsidRDefault="008C0DFA" w:rsidP="008C0DFA">
      <w:pPr>
        <w:pStyle w:val="ListParagraph"/>
        <w:numPr>
          <w:ilvl w:val="0"/>
          <w:numId w:val="16"/>
        </w:numPr>
        <w:spacing w:after="160" w:line="278" w:lineRule="auto"/>
        <w:rPr>
          <w:rFonts w:cs="Calibri"/>
          <w:sz w:val="24"/>
          <w:szCs w:val="24"/>
        </w:rPr>
      </w:pPr>
      <w:r w:rsidRPr="008C0DFA">
        <w:rPr>
          <w:rFonts w:cs="Calibri"/>
          <w:sz w:val="24"/>
          <w:szCs w:val="24"/>
        </w:rPr>
        <w:t>Ensure sustainability is taught across the curriculum by:</w:t>
      </w:r>
    </w:p>
    <w:p w14:paraId="49872A24" w14:textId="77777777" w:rsidR="008C0DFA" w:rsidRPr="008C0DFA" w:rsidRDefault="008C0DFA" w:rsidP="008C0DFA">
      <w:pPr>
        <w:pStyle w:val="ListParagraph"/>
        <w:numPr>
          <w:ilvl w:val="1"/>
          <w:numId w:val="16"/>
        </w:numPr>
        <w:spacing w:after="160" w:line="278" w:lineRule="auto"/>
        <w:rPr>
          <w:rFonts w:cs="Calibri"/>
          <w:sz w:val="24"/>
          <w:szCs w:val="24"/>
        </w:rPr>
      </w:pPr>
      <w:r w:rsidRPr="008C0DFA">
        <w:rPr>
          <w:rFonts w:cs="Calibri"/>
          <w:sz w:val="24"/>
          <w:szCs w:val="24"/>
        </w:rPr>
        <w:t>Making explicit links to climate and environmental education across the curriculum, focussing on Art, Science and Geography</w:t>
      </w:r>
    </w:p>
    <w:p w14:paraId="61687D78" w14:textId="77777777" w:rsidR="008C0DFA" w:rsidRPr="008C0DFA" w:rsidRDefault="008C0DFA" w:rsidP="008C0DFA">
      <w:pPr>
        <w:pStyle w:val="ListParagraph"/>
        <w:numPr>
          <w:ilvl w:val="1"/>
          <w:numId w:val="16"/>
        </w:numPr>
        <w:spacing w:after="160" w:line="278" w:lineRule="auto"/>
        <w:rPr>
          <w:rFonts w:cs="Calibri"/>
          <w:sz w:val="24"/>
          <w:szCs w:val="24"/>
        </w:rPr>
      </w:pPr>
      <w:r w:rsidRPr="008C0DFA">
        <w:rPr>
          <w:rFonts w:cs="Calibri"/>
          <w:sz w:val="24"/>
          <w:szCs w:val="24"/>
        </w:rPr>
        <w:t>Explicitly teaching Sustainability Lessons that link to existing curriculum units</w:t>
      </w:r>
    </w:p>
    <w:p w14:paraId="00A24EFF" w14:textId="77777777" w:rsidR="008C0DFA" w:rsidRPr="008C0DFA" w:rsidRDefault="008C0DFA" w:rsidP="008C0DFA">
      <w:pPr>
        <w:pStyle w:val="ListParagraph"/>
        <w:numPr>
          <w:ilvl w:val="0"/>
          <w:numId w:val="16"/>
        </w:numPr>
        <w:spacing w:after="160" w:line="278" w:lineRule="auto"/>
        <w:rPr>
          <w:rFonts w:cs="Calibri"/>
          <w:sz w:val="24"/>
          <w:szCs w:val="24"/>
        </w:rPr>
      </w:pPr>
      <w:r w:rsidRPr="008C0DFA">
        <w:rPr>
          <w:rFonts w:cs="Calibri"/>
          <w:sz w:val="24"/>
          <w:szCs w:val="24"/>
        </w:rPr>
        <w:t>Promoting sustainability through events and assemblies by:</w:t>
      </w:r>
    </w:p>
    <w:p w14:paraId="6DBD3D6A" w14:textId="77777777" w:rsidR="008C0DFA" w:rsidRPr="008C0DFA" w:rsidRDefault="008C0DFA" w:rsidP="008C0DFA">
      <w:pPr>
        <w:pStyle w:val="ListParagraph"/>
        <w:numPr>
          <w:ilvl w:val="1"/>
          <w:numId w:val="16"/>
        </w:numPr>
        <w:spacing w:after="160" w:line="278" w:lineRule="auto"/>
        <w:rPr>
          <w:rFonts w:cs="Calibri"/>
          <w:sz w:val="24"/>
          <w:szCs w:val="24"/>
        </w:rPr>
      </w:pPr>
      <w:r w:rsidRPr="008C0DFA">
        <w:rPr>
          <w:rFonts w:cs="Calibri"/>
          <w:sz w:val="24"/>
          <w:szCs w:val="24"/>
        </w:rPr>
        <w:t>Delivering sustainability focused assemblies, e.g Walk to School Week</w:t>
      </w:r>
    </w:p>
    <w:p w14:paraId="0FE9EEDE" w14:textId="77777777" w:rsidR="008C0DFA" w:rsidRPr="008C0DFA" w:rsidRDefault="008C0DFA" w:rsidP="008C0DFA">
      <w:pPr>
        <w:pStyle w:val="ListParagraph"/>
        <w:numPr>
          <w:ilvl w:val="1"/>
          <w:numId w:val="16"/>
        </w:numPr>
        <w:spacing w:after="160" w:line="278" w:lineRule="auto"/>
        <w:rPr>
          <w:rFonts w:cs="Calibri"/>
          <w:sz w:val="24"/>
          <w:szCs w:val="24"/>
        </w:rPr>
      </w:pPr>
      <w:r w:rsidRPr="008C0DFA">
        <w:rPr>
          <w:rFonts w:cs="Calibri"/>
          <w:sz w:val="24"/>
          <w:szCs w:val="24"/>
        </w:rPr>
        <w:t>Regular encouragement for children to engage in opportunities to learn about their environment and climate change, e.g. 30 Days Wild</w:t>
      </w:r>
    </w:p>
    <w:p w14:paraId="1C7D741F" w14:textId="77777777" w:rsidR="008C0DFA" w:rsidRPr="008C0DFA" w:rsidRDefault="008C0DFA" w:rsidP="008C0DFA">
      <w:pPr>
        <w:pStyle w:val="ListParagraph"/>
        <w:numPr>
          <w:ilvl w:val="0"/>
          <w:numId w:val="16"/>
        </w:numPr>
        <w:spacing w:after="160" w:line="278" w:lineRule="auto"/>
        <w:rPr>
          <w:rFonts w:cs="Calibri"/>
          <w:sz w:val="24"/>
          <w:szCs w:val="24"/>
        </w:rPr>
      </w:pPr>
      <w:r w:rsidRPr="008C0DFA">
        <w:rPr>
          <w:rFonts w:cs="Calibri"/>
          <w:sz w:val="24"/>
          <w:szCs w:val="24"/>
        </w:rPr>
        <w:t>Promote Sustainability through display by:</w:t>
      </w:r>
    </w:p>
    <w:p w14:paraId="13DC88F4" w14:textId="77777777" w:rsidR="008C0DFA" w:rsidRPr="008C0DFA" w:rsidRDefault="008C0DFA" w:rsidP="008C0DFA">
      <w:pPr>
        <w:pStyle w:val="ListParagraph"/>
        <w:numPr>
          <w:ilvl w:val="1"/>
          <w:numId w:val="16"/>
        </w:numPr>
        <w:spacing w:after="160" w:line="278" w:lineRule="auto"/>
        <w:rPr>
          <w:rFonts w:cs="Calibri"/>
          <w:sz w:val="24"/>
          <w:szCs w:val="24"/>
        </w:rPr>
      </w:pPr>
      <w:r w:rsidRPr="008C0DFA">
        <w:rPr>
          <w:rFonts w:cs="Calibri"/>
          <w:sz w:val="24"/>
          <w:szCs w:val="24"/>
        </w:rPr>
        <w:t>Regularly updating the Eco Council display</w:t>
      </w:r>
    </w:p>
    <w:p w14:paraId="0E7EBB41" w14:textId="77777777" w:rsidR="008C0DFA" w:rsidRPr="008C0DFA" w:rsidRDefault="008C0DFA" w:rsidP="008C0DFA">
      <w:pPr>
        <w:pStyle w:val="ListParagraph"/>
        <w:numPr>
          <w:ilvl w:val="1"/>
          <w:numId w:val="16"/>
        </w:numPr>
        <w:spacing w:after="160" w:line="278" w:lineRule="auto"/>
        <w:rPr>
          <w:rFonts w:cs="Calibri"/>
          <w:sz w:val="24"/>
          <w:szCs w:val="24"/>
        </w:rPr>
      </w:pPr>
      <w:r w:rsidRPr="008C0DFA">
        <w:rPr>
          <w:rFonts w:cs="Calibri"/>
          <w:sz w:val="24"/>
          <w:szCs w:val="24"/>
        </w:rPr>
        <w:t>Circulating posters and information with important information to classes</w:t>
      </w:r>
    </w:p>
    <w:p w14:paraId="2EE27273" w14:textId="77777777" w:rsidR="008C0DFA" w:rsidRPr="008C0DFA" w:rsidRDefault="008C0DFA" w:rsidP="008C0DFA">
      <w:pPr>
        <w:rPr>
          <w:rFonts w:ascii="Calibri" w:hAnsi="Calibri" w:cs="Calibri"/>
        </w:rPr>
      </w:pPr>
    </w:p>
    <w:p w14:paraId="404D6458" w14:textId="77777777" w:rsidR="008C0DFA" w:rsidRPr="008C0DFA" w:rsidRDefault="008C0DFA" w:rsidP="008C0DFA">
      <w:pPr>
        <w:rPr>
          <w:rFonts w:ascii="Calibri" w:hAnsi="Calibri" w:cs="Calibri"/>
          <w:b/>
          <w:bCs/>
        </w:rPr>
      </w:pPr>
      <w:r w:rsidRPr="008C0DFA">
        <w:rPr>
          <w:rFonts w:ascii="Calibri" w:hAnsi="Calibri" w:cs="Calibri"/>
          <w:b/>
          <w:bCs/>
        </w:rPr>
        <w:t>Monitoring</w:t>
      </w:r>
    </w:p>
    <w:p w14:paraId="740F5124" w14:textId="77777777" w:rsidR="008C0DFA" w:rsidRPr="008C0DFA" w:rsidRDefault="008C0DFA" w:rsidP="008C0DFA">
      <w:pPr>
        <w:rPr>
          <w:rFonts w:ascii="Calibri" w:hAnsi="Calibri" w:cs="Calibri"/>
        </w:rPr>
      </w:pPr>
      <w:r w:rsidRPr="008C0DFA">
        <w:rPr>
          <w:rFonts w:ascii="Calibri" w:hAnsi="Calibri" w:cs="Calibri"/>
        </w:rPr>
        <w:t>The Sustainability Lead will regularly monitor children’s engagement in explicit Sustainability teaching, sharing findings with the Sustainability Governor. The Sustainability Lead and Sustainability Governor will meet termly to discuss progress towards goals and next steps. There will be opportunities for the Sustainability Governor to engage in monitoring opportunities, such as Pupil Interviews.</w:t>
      </w:r>
    </w:p>
    <w:p w14:paraId="7E2BDD5F" w14:textId="77777777" w:rsidR="005C363E" w:rsidRDefault="005C363E" w:rsidP="008C0DFA">
      <w:pPr>
        <w:rPr>
          <w:rFonts w:ascii="Calibri" w:hAnsi="Calibri" w:cs="Calibri"/>
          <w:b/>
          <w:bCs/>
        </w:rPr>
      </w:pPr>
    </w:p>
    <w:p w14:paraId="0AA8D5BB" w14:textId="32E7B587" w:rsidR="008C0DFA" w:rsidRPr="008C0DFA" w:rsidRDefault="008C0DFA" w:rsidP="008C0DFA">
      <w:pPr>
        <w:rPr>
          <w:rFonts w:ascii="Calibri" w:hAnsi="Calibri" w:cs="Calibri"/>
          <w:b/>
          <w:bCs/>
        </w:rPr>
      </w:pPr>
      <w:r w:rsidRPr="008C0DFA">
        <w:rPr>
          <w:rFonts w:ascii="Calibri" w:hAnsi="Calibri" w:cs="Calibri"/>
          <w:b/>
          <w:bCs/>
        </w:rPr>
        <w:t>Eco Council</w:t>
      </w:r>
    </w:p>
    <w:p w14:paraId="26239DBD" w14:textId="0A1C1FF5" w:rsidR="00134A5D" w:rsidRPr="008C0DFA" w:rsidRDefault="008C0DFA" w:rsidP="008C0DFA">
      <w:pPr>
        <w:jc w:val="both"/>
        <w:rPr>
          <w:rFonts w:ascii="Calibri" w:hAnsi="Calibri" w:cs="Calibri"/>
          <w:bCs/>
        </w:rPr>
      </w:pPr>
      <w:r w:rsidRPr="008C0DFA">
        <w:rPr>
          <w:rFonts w:ascii="Calibri" w:hAnsi="Calibri" w:cs="Calibri"/>
        </w:rPr>
        <w:t>Each class will elect two Eco Council members in September. Candidates will have to explain why they are the most suitable individual to represent their class within the Eco Council. This will then be voted for, allowing each child an input into who represents their thoughts and ideas. The members of Eco Council will then meet every term to discuss progress and ideas for how to make Bosmere more sustainable. Eco Council are responsible for leading sustainability and climate education in their classes.</w:t>
      </w:r>
    </w:p>
    <w:p w14:paraId="3ECFEB9E" w14:textId="7BDEF19B" w:rsidR="0038331A" w:rsidRPr="005C363E" w:rsidRDefault="0038331A" w:rsidP="0038331A">
      <w:pPr>
        <w:rPr>
          <w:rFonts w:ascii="Calibri" w:hAnsi="Calibri" w:cs="Calibri"/>
          <w:b/>
          <w:bCs/>
          <w:u w:val="single"/>
        </w:rPr>
      </w:pPr>
    </w:p>
    <w:sectPr w:rsidR="0038331A" w:rsidRPr="005C363E" w:rsidSect="00F35091">
      <w:footerReference w:type="even" r:id="rId12"/>
      <w:footerReference w:type="default" r:id="rId13"/>
      <w:pgSz w:w="11907" w:h="16839" w:code="9"/>
      <w:pgMar w:top="454" w:right="720" w:bottom="454" w:left="720" w:header="720" w:footer="720" w:gutter="0"/>
      <w:pgBorders w:display="firstPage"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2F9F9" w14:textId="77777777" w:rsidR="00B82047" w:rsidRDefault="00B82047">
      <w:r>
        <w:separator/>
      </w:r>
    </w:p>
  </w:endnote>
  <w:endnote w:type="continuationSeparator" w:id="0">
    <w:p w14:paraId="292D24F1" w14:textId="77777777" w:rsidR="00B82047" w:rsidRDefault="00B82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1E116" w14:textId="77777777" w:rsidR="00D80B32" w:rsidRDefault="00D80B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14E9B9" w14:textId="77777777" w:rsidR="00D80B32" w:rsidRDefault="00D80B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AF50D" w14:textId="77777777" w:rsidR="00D80B32" w:rsidRDefault="00D80B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1338">
      <w:rPr>
        <w:rStyle w:val="PageNumber"/>
        <w:noProof/>
      </w:rPr>
      <w:t>7</w:t>
    </w:r>
    <w:r>
      <w:rPr>
        <w:rStyle w:val="PageNumber"/>
      </w:rPr>
      <w:fldChar w:fldCharType="end"/>
    </w:r>
  </w:p>
  <w:p w14:paraId="6CC7E46A" w14:textId="77777777" w:rsidR="00D80B32" w:rsidRDefault="00D80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8B3B0" w14:textId="77777777" w:rsidR="00B82047" w:rsidRDefault="00B82047">
      <w:r>
        <w:separator/>
      </w:r>
    </w:p>
  </w:footnote>
  <w:footnote w:type="continuationSeparator" w:id="0">
    <w:p w14:paraId="21B7A3C4" w14:textId="77777777" w:rsidR="00B82047" w:rsidRDefault="00B820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2F17"/>
    <w:multiLevelType w:val="hybridMultilevel"/>
    <w:tmpl w:val="25A47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E75BE"/>
    <w:multiLevelType w:val="hybridMultilevel"/>
    <w:tmpl w:val="8D80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E56262"/>
    <w:multiLevelType w:val="hybridMultilevel"/>
    <w:tmpl w:val="0E86A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1421ACD"/>
    <w:multiLevelType w:val="hybridMultilevel"/>
    <w:tmpl w:val="76FC3D9A"/>
    <w:lvl w:ilvl="0" w:tplc="C3BEC2A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734206D"/>
    <w:multiLevelType w:val="hybridMultilevel"/>
    <w:tmpl w:val="4BBCC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B60017"/>
    <w:multiLevelType w:val="hybridMultilevel"/>
    <w:tmpl w:val="60FAB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8A2B5B"/>
    <w:multiLevelType w:val="hybridMultilevel"/>
    <w:tmpl w:val="FD5080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A2735"/>
    <w:multiLevelType w:val="hybridMultilevel"/>
    <w:tmpl w:val="0B229A5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47F3AF1"/>
    <w:multiLevelType w:val="hybridMultilevel"/>
    <w:tmpl w:val="FA9A7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300EF6"/>
    <w:multiLevelType w:val="hybridMultilevel"/>
    <w:tmpl w:val="DC7AF1A8"/>
    <w:lvl w:ilvl="0" w:tplc="661CA4A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EE3B3C"/>
    <w:multiLevelType w:val="hybridMultilevel"/>
    <w:tmpl w:val="0B82ED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B93F1B"/>
    <w:multiLevelType w:val="hybridMultilevel"/>
    <w:tmpl w:val="3AD4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36218E"/>
    <w:multiLevelType w:val="hybridMultilevel"/>
    <w:tmpl w:val="E7F8A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2A094D"/>
    <w:multiLevelType w:val="hybridMultilevel"/>
    <w:tmpl w:val="049C4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D15B9D"/>
    <w:multiLevelType w:val="hybridMultilevel"/>
    <w:tmpl w:val="B8BA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35508">
    <w:abstractNumId w:val="6"/>
  </w:num>
  <w:num w:numId="2" w16cid:durableId="1887334959">
    <w:abstractNumId w:val="0"/>
  </w:num>
  <w:num w:numId="3" w16cid:durableId="1035693320">
    <w:abstractNumId w:val="15"/>
  </w:num>
  <w:num w:numId="4" w16cid:durableId="249778135">
    <w:abstractNumId w:val="2"/>
  </w:num>
  <w:num w:numId="5" w16cid:durableId="1023476694">
    <w:abstractNumId w:val="5"/>
  </w:num>
  <w:num w:numId="6" w16cid:durableId="1390837592">
    <w:abstractNumId w:val="10"/>
  </w:num>
  <w:num w:numId="7" w16cid:durableId="342518809">
    <w:abstractNumId w:val="14"/>
  </w:num>
  <w:num w:numId="8" w16cid:durableId="1025518897">
    <w:abstractNumId w:val="1"/>
  </w:num>
  <w:num w:numId="9" w16cid:durableId="1932278817">
    <w:abstractNumId w:val="13"/>
  </w:num>
  <w:num w:numId="10" w16cid:durableId="2069957621">
    <w:abstractNumId w:val="12"/>
  </w:num>
  <w:num w:numId="11" w16cid:durableId="1973629469">
    <w:abstractNumId w:val="9"/>
  </w:num>
  <w:num w:numId="12" w16cid:durableId="1511487792">
    <w:abstractNumId w:val="8"/>
  </w:num>
  <w:num w:numId="13" w16cid:durableId="1646547665">
    <w:abstractNumId w:val="4"/>
  </w:num>
  <w:num w:numId="14" w16cid:durableId="1885098687">
    <w:abstractNumId w:val="7"/>
  </w:num>
  <w:num w:numId="15" w16cid:durableId="1659504601">
    <w:abstractNumId w:val="11"/>
  </w:num>
  <w:num w:numId="16" w16cid:durableId="1597664286">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71A0"/>
    <w:rsid w:val="00012823"/>
    <w:rsid w:val="000513E8"/>
    <w:rsid w:val="000844EF"/>
    <w:rsid w:val="000F0C2A"/>
    <w:rsid w:val="000F5864"/>
    <w:rsid w:val="00132079"/>
    <w:rsid w:val="00132506"/>
    <w:rsid w:val="00134A5D"/>
    <w:rsid w:val="00155BCB"/>
    <w:rsid w:val="001760C9"/>
    <w:rsid w:val="00195A49"/>
    <w:rsid w:val="001D4FA5"/>
    <w:rsid w:val="00231DCB"/>
    <w:rsid w:val="00234368"/>
    <w:rsid w:val="0025025B"/>
    <w:rsid w:val="0028055F"/>
    <w:rsid w:val="00294BDD"/>
    <w:rsid w:val="00296182"/>
    <w:rsid w:val="002D6B81"/>
    <w:rsid w:val="003115AC"/>
    <w:rsid w:val="0033740E"/>
    <w:rsid w:val="00373164"/>
    <w:rsid w:val="00374AC0"/>
    <w:rsid w:val="0038331A"/>
    <w:rsid w:val="003A4B2D"/>
    <w:rsid w:val="003A51D8"/>
    <w:rsid w:val="00401483"/>
    <w:rsid w:val="00410A89"/>
    <w:rsid w:val="00441EF2"/>
    <w:rsid w:val="00462A2B"/>
    <w:rsid w:val="004C30AC"/>
    <w:rsid w:val="004E1DC6"/>
    <w:rsid w:val="005506FB"/>
    <w:rsid w:val="00560118"/>
    <w:rsid w:val="005708E9"/>
    <w:rsid w:val="00581A7D"/>
    <w:rsid w:val="005C363E"/>
    <w:rsid w:val="005F4527"/>
    <w:rsid w:val="0061009F"/>
    <w:rsid w:val="006245DC"/>
    <w:rsid w:val="00636286"/>
    <w:rsid w:val="006401BE"/>
    <w:rsid w:val="006710EF"/>
    <w:rsid w:val="00687582"/>
    <w:rsid w:val="006B154B"/>
    <w:rsid w:val="006B4324"/>
    <w:rsid w:val="006C1338"/>
    <w:rsid w:val="006C4575"/>
    <w:rsid w:val="00702ECC"/>
    <w:rsid w:val="007205A9"/>
    <w:rsid w:val="00755AC6"/>
    <w:rsid w:val="00756AD0"/>
    <w:rsid w:val="00782F4F"/>
    <w:rsid w:val="007E032A"/>
    <w:rsid w:val="00800EFF"/>
    <w:rsid w:val="00801DD5"/>
    <w:rsid w:val="008129C8"/>
    <w:rsid w:val="00894966"/>
    <w:rsid w:val="008B5204"/>
    <w:rsid w:val="008C0DFA"/>
    <w:rsid w:val="008C3AEA"/>
    <w:rsid w:val="008C6142"/>
    <w:rsid w:val="00923C2C"/>
    <w:rsid w:val="00945CAE"/>
    <w:rsid w:val="009521CF"/>
    <w:rsid w:val="009913C2"/>
    <w:rsid w:val="00995250"/>
    <w:rsid w:val="009A1010"/>
    <w:rsid w:val="009E530F"/>
    <w:rsid w:val="009F25EC"/>
    <w:rsid w:val="009F7FDD"/>
    <w:rsid w:val="00A024EF"/>
    <w:rsid w:val="00A07D47"/>
    <w:rsid w:val="00A95F50"/>
    <w:rsid w:val="00AE71A0"/>
    <w:rsid w:val="00B82047"/>
    <w:rsid w:val="00CC27FD"/>
    <w:rsid w:val="00CD4514"/>
    <w:rsid w:val="00D1087A"/>
    <w:rsid w:val="00D523B7"/>
    <w:rsid w:val="00D80B32"/>
    <w:rsid w:val="00D93FA1"/>
    <w:rsid w:val="00D96F38"/>
    <w:rsid w:val="00DD1496"/>
    <w:rsid w:val="00DE280F"/>
    <w:rsid w:val="00E16DFD"/>
    <w:rsid w:val="00E272E4"/>
    <w:rsid w:val="00F104B1"/>
    <w:rsid w:val="00F27BFA"/>
    <w:rsid w:val="00F35091"/>
    <w:rsid w:val="00F73C01"/>
    <w:rsid w:val="00FA731D"/>
    <w:rsid w:val="00FD3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9"/>
    <o:shapelayout v:ext="edit">
      <o:idmap v:ext="edit" data="1"/>
    </o:shapelayout>
  </w:shapeDefaults>
  <w:decimalSymbol w:val="."/>
  <w:listSeparator w:val=","/>
  <w14:docId w14:val="02D97DFE"/>
  <w15:chartTrackingRefBased/>
  <w15:docId w15:val="{275D8490-40EF-48F1-9602-D72D13C65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rFonts w:ascii="Rockwell" w:hAnsi="Rockwell"/>
      <w:b/>
      <w:sz w:val="32"/>
    </w:rPr>
  </w:style>
  <w:style w:type="paragraph" w:styleId="Heading2">
    <w:name w:val="heading 2"/>
    <w:basedOn w:val="Normal"/>
    <w:next w:val="Normal"/>
    <w:qFormat/>
    <w:pPr>
      <w:keepNext/>
      <w:outlineLvl w:val="1"/>
    </w:pPr>
    <w:rPr>
      <w:rFonts w:ascii="Rockwell" w:hAnsi="Rockwell"/>
      <w:b/>
      <w:sz w:val="32"/>
      <w:u w:val="single"/>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jc w:val="both"/>
      <w:outlineLvl w:val="3"/>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360"/>
      <w:jc w:val="both"/>
    </w:pPr>
    <w:rPr>
      <w:rFonts w:ascii="Arial" w:hAnsi="Arial" w:cs="Arial"/>
    </w:rPr>
  </w:style>
  <w:style w:type="paragraph" w:styleId="BodyText">
    <w:name w:val="Body Text"/>
    <w:basedOn w:val="Normal"/>
    <w:pPr>
      <w:jc w:val="both"/>
    </w:pPr>
    <w:rPr>
      <w:rFonts w:ascii="Arial" w:hAnsi="Arial" w:cs="Arial"/>
      <w:bCs/>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1760C9"/>
    <w:pPr>
      <w:jc w:val="center"/>
    </w:pPr>
    <w:rPr>
      <w:rFonts w:ascii="Arial" w:hAnsi="Arial"/>
      <w:b/>
      <w:sz w:val="32"/>
      <w:szCs w:val="20"/>
      <w:u w:val="single"/>
      <w:lang w:val="en-GB"/>
    </w:rPr>
  </w:style>
  <w:style w:type="character" w:customStyle="1" w:styleId="SubtitleChar">
    <w:name w:val="Subtitle Char"/>
    <w:link w:val="Subtitle"/>
    <w:rsid w:val="001760C9"/>
    <w:rPr>
      <w:rFonts w:ascii="Arial" w:hAnsi="Arial"/>
      <w:b/>
      <w:sz w:val="32"/>
      <w:u w:val="single"/>
      <w:lang w:eastAsia="en-US"/>
    </w:rPr>
  </w:style>
  <w:style w:type="paragraph" w:styleId="Header">
    <w:name w:val="header"/>
    <w:basedOn w:val="Normal"/>
    <w:link w:val="HeaderChar"/>
    <w:rsid w:val="001760C9"/>
    <w:pPr>
      <w:tabs>
        <w:tab w:val="center" w:pos="4513"/>
        <w:tab w:val="right" w:pos="9026"/>
      </w:tabs>
    </w:pPr>
    <w:rPr>
      <w:rFonts w:ascii="Arial" w:hAnsi="Arial"/>
      <w:szCs w:val="20"/>
      <w:lang w:val="en-GB"/>
    </w:rPr>
  </w:style>
  <w:style w:type="character" w:customStyle="1" w:styleId="HeaderChar">
    <w:name w:val="Header Char"/>
    <w:link w:val="Header"/>
    <w:rsid w:val="001760C9"/>
    <w:rPr>
      <w:rFonts w:ascii="Arial" w:hAnsi="Arial"/>
      <w:sz w:val="24"/>
      <w:lang w:eastAsia="en-US"/>
    </w:rPr>
  </w:style>
  <w:style w:type="character" w:customStyle="1" w:styleId="FooterChar">
    <w:name w:val="Footer Char"/>
    <w:link w:val="Footer"/>
    <w:uiPriority w:val="99"/>
    <w:rsid w:val="001760C9"/>
    <w:rPr>
      <w:sz w:val="24"/>
      <w:szCs w:val="24"/>
      <w:lang w:val="en-US" w:eastAsia="en-US"/>
    </w:rPr>
  </w:style>
  <w:style w:type="paragraph" w:styleId="ListParagraph">
    <w:name w:val="List Paragraph"/>
    <w:basedOn w:val="Normal"/>
    <w:uiPriority w:val="34"/>
    <w:qFormat/>
    <w:rsid w:val="001760C9"/>
    <w:pPr>
      <w:spacing w:after="200" w:line="276" w:lineRule="auto"/>
      <w:ind w:left="720"/>
      <w:contextualSpacing/>
    </w:pPr>
    <w:rPr>
      <w:rFonts w:ascii="Calibri" w:eastAsia="Calibri" w:hAnsi="Calibri"/>
      <w:sz w:val="22"/>
      <w:szCs w:val="22"/>
      <w:lang w:val="en-GB"/>
    </w:rPr>
  </w:style>
  <w:style w:type="paragraph" w:customStyle="1" w:styleId="bulletundertext">
    <w:name w:val="bullet (under text)"/>
    <w:rsid w:val="001760C9"/>
    <w:pPr>
      <w:numPr>
        <w:numId w:val="4"/>
      </w:numPr>
      <w:spacing w:after="240" w:line="288" w:lineRule="auto"/>
    </w:pPr>
    <w:rPr>
      <w:rFonts w:ascii="Arial" w:hAnsi="Arial" w:cs="Arial"/>
      <w:sz w:val="24"/>
      <w:szCs w:val="24"/>
    </w:rPr>
  </w:style>
  <w:style w:type="table" w:customStyle="1" w:styleId="TableGrid1">
    <w:name w:val="Table Grid1"/>
    <w:basedOn w:val="TableNormal"/>
    <w:next w:val="TableGrid"/>
    <w:uiPriority w:val="59"/>
    <w:rsid w:val="00FD36A7"/>
    <w:rPr>
      <w:rFonts w:ascii="Comic Sans MS" w:eastAsia="Calibri" w:hAnsi="Comic Sans MS"/>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521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3509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176930">
      <w:bodyDiv w:val="1"/>
      <w:marLeft w:val="0"/>
      <w:marRight w:val="0"/>
      <w:marTop w:val="0"/>
      <w:marBottom w:val="0"/>
      <w:divBdr>
        <w:top w:val="none" w:sz="0" w:space="0" w:color="auto"/>
        <w:left w:val="none" w:sz="0" w:space="0" w:color="auto"/>
        <w:bottom w:val="none" w:sz="0" w:space="0" w:color="auto"/>
        <w:right w:val="none" w:sz="0" w:space="0" w:color="auto"/>
      </w:divBdr>
      <w:divsChild>
        <w:div w:id="1934170228">
          <w:marLeft w:val="0"/>
          <w:marRight w:val="0"/>
          <w:marTop w:val="0"/>
          <w:marBottom w:val="0"/>
          <w:divBdr>
            <w:top w:val="none" w:sz="0" w:space="0" w:color="auto"/>
            <w:left w:val="none" w:sz="0" w:space="0" w:color="auto"/>
            <w:bottom w:val="none" w:sz="0" w:space="0" w:color="auto"/>
            <w:right w:val="none" w:sz="0" w:space="0" w:color="auto"/>
          </w:divBdr>
        </w:div>
        <w:div w:id="1984700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0D322439-7706-4BD3-B528-C5E4BF7D27B6}">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3A80E321-7F0C-4537-837D-20F8DFA0C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53D01B-0E57-4B26-B4DE-EB9C00EDC6A7}">
  <ds:schemaRefs>
    <ds:schemaRef ds:uri="http://schemas.microsoft.com/sharepoint/v3/contenttype/forms"/>
  </ds:schemaRefs>
</ds:datastoreItem>
</file>

<file path=customXml/itemProps4.xml><?xml version="1.0" encoding="utf-8"?>
<ds:datastoreItem xmlns:ds="http://schemas.openxmlformats.org/officeDocument/2006/customXml" ds:itemID="{B2D18B72-F33F-4923-95B5-C8866194EFD8}">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913</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ASSESSMENT AND RECORDING POLICY</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AND RECORDING POLICY</dc:title>
  <dc:subject/>
  <dc:creator>Network User</dc:creator>
  <cp:keywords/>
  <cp:lastModifiedBy>Kathryn Robinson</cp:lastModifiedBy>
  <cp:revision>7</cp:revision>
  <cp:lastPrinted>2025-03-24T15:23:00Z</cp:lastPrinted>
  <dcterms:created xsi:type="dcterms:W3CDTF">2026-06-04T10:55:00Z</dcterms:created>
  <dcterms:modified xsi:type="dcterms:W3CDTF">2026-07-06T09:13:00Z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818600.000000000</vt:lpwstr>
  </property>
  <property fmtid="{D5CDD505-2E9C-101B-9397-08002B2CF9AE}" pid="4" name="display_urn:schemas-microsoft-com:office:office#Author">
    <vt:lpwstr>BUILTIN\Administrators</vt:lpwstr>
  </property>
  <property fmtid="{D5CDD505-2E9C-101B-9397-08002B2CF9AE}" pid="5" name="MediaServiceImageTags">
    <vt:lpwstr/>
  </property>
  <property fmtid="{D5CDD505-2E9C-101B-9397-08002B2CF9AE}" pid="6" name="ContentTypeId">
    <vt:lpwstr>0x0101004CB647B9F373B2449EACA5E00C52864A</vt:lpwstr>
  </property>
</Properties>
</file>