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D3C86" w14:textId="77777777" w:rsidR="00D10AA3" w:rsidRDefault="00000000" w:rsidP="00D10AA3">
      <w:pPr>
        <w:jc w:val="center"/>
        <w:rPr>
          <w:b/>
          <w:snapToGrid w:val="0"/>
          <w:sz w:val="72"/>
          <w:szCs w:val="72"/>
        </w:rPr>
      </w:pPr>
      <w:r>
        <w:rPr>
          <w:b/>
          <w:noProof/>
          <w:sz w:val="72"/>
          <w:szCs w:val="72"/>
          <w:lang w:eastAsia="en-GB"/>
        </w:rPr>
        <w:pict w14:anchorId="738160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6" type="#_x0000_t75" style="position:absolute;left:0;text-align:left;margin-left:371.55pt;margin-top:-12.05pt;width:137.8pt;height:142.65pt;z-index:2;visibility:visible">
            <v:imagedata r:id="rId12" o:title=""/>
          </v:shape>
        </w:pict>
      </w:r>
      <w:r>
        <w:rPr>
          <w:noProof/>
        </w:rPr>
        <w:pict w14:anchorId="4564CFC3">
          <v:shapetype id="_x0000_t202" coordsize="21600,21600" o:spt="202" path="m,l,21600r21600,l21600,xe">
            <v:stroke joinstyle="miter"/>
            <v:path gradientshapeok="t" o:connecttype="rect"/>
          </v:shapetype>
          <v:shape id="_x0000_s2064" type="#_x0000_t202" style="position:absolute;left:0;text-align:left;margin-left:-11.5pt;margin-top:-12.05pt;width:369pt;height:117pt;z-index:1" filled="f" stroked="f">
            <v:textbox style="mso-next-textbox:#_x0000_s2064">
              <w:txbxContent>
                <w:p w14:paraId="630D19B8" w14:textId="77777777" w:rsidR="00B62075" w:rsidRPr="001A52CB" w:rsidRDefault="00B62075" w:rsidP="00B62075">
                  <w:pPr>
                    <w:rPr>
                      <w:rFonts w:cs="Arial"/>
                      <w:b/>
                      <w:i/>
                      <w:sz w:val="52"/>
                      <w:szCs w:val="52"/>
                    </w:rPr>
                  </w:pPr>
                  <w:r w:rsidRPr="001A52CB">
                    <w:rPr>
                      <w:rFonts w:cs="Arial"/>
                      <w:b/>
                      <w:i/>
                      <w:sz w:val="52"/>
                      <w:szCs w:val="52"/>
                    </w:rPr>
                    <w:t>Bosmere Junior School</w:t>
                  </w:r>
                  <w:r w:rsidRPr="001A52CB">
                    <w:rPr>
                      <w:rFonts w:cs="Arial"/>
                      <w:b/>
                      <w:i/>
                      <w:sz w:val="52"/>
                      <w:szCs w:val="52"/>
                    </w:rPr>
                    <w:tab/>
                  </w:r>
                </w:p>
                <w:p w14:paraId="08A08DE6" w14:textId="77777777" w:rsidR="00B62075" w:rsidRPr="001A52CB" w:rsidRDefault="00B62075" w:rsidP="00B62075">
                  <w:pPr>
                    <w:rPr>
                      <w:rFonts w:cs="Arial"/>
                      <w:b/>
                      <w:i/>
                      <w:sz w:val="52"/>
                      <w:szCs w:val="52"/>
                    </w:rPr>
                  </w:pPr>
                  <w:r w:rsidRPr="001A52CB">
                    <w:rPr>
                      <w:rFonts w:cs="Arial"/>
                      <w:b/>
                      <w:i/>
                      <w:sz w:val="52"/>
                      <w:szCs w:val="52"/>
                    </w:rPr>
                    <w:t>South Street</w:t>
                  </w:r>
                </w:p>
                <w:p w14:paraId="1270732B" w14:textId="77777777" w:rsidR="00B62075" w:rsidRPr="001A52CB" w:rsidRDefault="00B62075" w:rsidP="00B62075">
                  <w:pPr>
                    <w:rPr>
                      <w:rFonts w:cs="Arial"/>
                      <w:b/>
                      <w:i/>
                      <w:sz w:val="52"/>
                      <w:szCs w:val="52"/>
                    </w:rPr>
                  </w:pPr>
                  <w:r w:rsidRPr="001A52CB">
                    <w:rPr>
                      <w:rFonts w:cs="Arial"/>
                      <w:b/>
                      <w:i/>
                      <w:sz w:val="52"/>
                      <w:szCs w:val="52"/>
                    </w:rPr>
                    <w:t>Havant</w:t>
                  </w:r>
                </w:p>
              </w:txbxContent>
            </v:textbox>
          </v:shape>
        </w:pict>
      </w:r>
    </w:p>
    <w:p w14:paraId="3307DEB6" w14:textId="77777777" w:rsidR="00D10AA3" w:rsidRDefault="00D10AA3" w:rsidP="00D10AA3">
      <w:pPr>
        <w:jc w:val="center"/>
        <w:rPr>
          <w:b/>
          <w:snapToGrid w:val="0"/>
          <w:sz w:val="72"/>
          <w:szCs w:val="72"/>
        </w:rPr>
      </w:pPr>
    </w:p>
    <w:p w14:paraId="4FF7B386" w14:textId="77777777" w:rsidR="00B62075" w:rsidRDefault="00B62075" w:rsidP="00B62075"/>
    <w:p w14:paraId="6CAEF97D" w14:textId="77777777" w:rsidR="00B62075" w:rsidRDefault="00B62075" w:rsidP="00B62075"/>
    <w:p w14:paraId="0FA61A23" w14:textId="77777777" w:rsidR="00B62075" w:rsidRDefault="00B62075" w:rsidP="00B62075"/>
    <w:p w14:paraId="72456F94" w14:textId="77777777" w:rsidR="00B62075" w:rsidRDefault="00B62075" w:rsidP="00B62075"/>
    <w:p w14:paraId="6CD669D0" w14:textId="77777777" w:rsidR="00B62075" w:rsidRDefault="00B62075" w:rsidP="00B62075"/>
    <w:p w14:paraId="78A643E0" w14:textId="77777777" w:rsidR="00B62075" w:rsidRDefault="00B62075" w:rsidP="00B62075"/>
    <w:p w14:paraId="1D86D732" w14:textId="77777777" w:rsidR="00B62075" w:rsidRDefault="00B62075" w:rsidP="00B62075"/>
    <w:p w14:paraId="58FA6584" w14:textId="77777777" w:rsidR="00B62075" w:rsidRDefault="00B62075" w:rsidP="00B62075"/>
    <w:p w14:paraId="19155651" w14:textId="77777777" w:rsidR="00B62075" w:rsidRDefault="00B62075" w:rsidP="00B62075"/>
    <w:p w14:paraId="629D2156" w14:textId="77777777" w:rsidR="00B62075" w:rsidRDefault="00B62075" w:rsidP="00B62075">
      <w:pPr>
        <w:rPr>
          <w:rFonts w:cs="Arial"/>
          <w:b/>
          <w:sz w:val="48"/>
          <w:szCs w:val="48"/>
        </w:rPr>
      </w:pPr>
    </w:p>
    <w:p w14:paraId="4114DE1F" w14:textId="77777777" w:rsidR="004E516A" w:rsidRPr="004E516A" w:rsidRDefault="004E516A" w:rsidP="00B62075">
      <w:pPr>
        <w:jc w:val="center"/>
        <w:rPr>
          <w:rFonts w:cs="Arial"/>
          <w:b/>
          <w:sz w:val="48"/>
          <w:szCs w:val="48"/>
        </w:rPr>
      </w:pPr>
      <w:r w:rsidRPr="004E516A">
        <w:rPr>
          <w:rFonts w:cs="Arial"/>
          <w:b/>
          <w:sz w:val="48"/>
          <w:szCs w:val="48"/>
        </w:rPr>
        <w:t xml:space="preserve">Policy for Charging and </w:t>
      </w:r>
    </w:p>
    <w:p w14:paraId="589A2B18" w14:textId="77777777" w:rsidR="00FF4E0A" w:rsidRDefault="004E516A" w:rsidP="00B62075">
      <w:pPr>
        <w:jc w:val="center"/>
        <w:rPr>
          <w:rFonts w:cs="Arial"/>
          <w:b/>
          <w:sz w:val="40"/>
          <w:szCs w:val="40"/>
        </w:rPr>
      </w:pPr>
      <w:r w:rsidRPr="004E516A">
        <w:rPr>
          <w:rFonts w:cs="Arial"/>
          <w:b/>
          <w:sz w:val="48"/>
          <w:szCs w:val="48"/>
        </w:rPr>
        <w:t>Handling Monies</w:t>
      </w:r>
    </w:p>
    <w:p w14:paraId="2D741DC6" w14:textId="77777777" w:rsidR="00FF4E0A" w:rsidRDefault="00FF4E0A" w:rsidP="00BA02CA">
      <w:pPr>
        <w:rPr>
          <w:rFonts w:cs="Arial"/>
          <w:b/>
          <w:sz w:val="40"/>
          <w:szCs w:val="40"/>
        </w:rPr>
      </w:pPr>
    </w:p>
    <w:p w14:paraId="5AA6F78A" w14:textId="77777777" w:rsidR="00FF4E0A" w:rsidRDefault="00FF4E0A" w:rsidP="00216DF0">
      <w:pPr>
        <w:rPr>
          <w:rFonts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7"/>
        <w:gridCol w:w="5173"/>
      </w:tblGrid>
      <w:tr w:rsidR="008C2BD2" w:rsidRPr="00761DBB" w14:paraId="0603D425" w14:textId="77777777" w:rsidTr="00EB0D11">
        <w:tc>
          <w:tcPr>
            <w:tcW w:w="2578" w:type="pct"/>
            <w:tcBorders>
              <w:right w:val="single" w:sz="4" w:space="0" w:color="auto"/>
            </w:tcBorders>
          </w:tcPr>
          <w:p w14:paraId="52735554" w14:textId="77777777" w:rsidR="008C2BD2" w:rsidRPr="00050FAF" w:rsidRDefault="008C2BD2" w:rsidP="008C2BD2">
            <w:pPr>
              <w:rPr>
                <w:rFonts w:cs="Arial"/>
              </w:rPr>
            </w:pPr>
            <w:r w:rsidRPr="00050FAF">
              <w:rPr>
                <w:rFonts w:cs="Arial"/>
              </w:rPr>
              <w:t>Date:</w:t>
            </w:r>
          </w:p>
        </w:tc>
        <w:tc>
          <w:tcPr>
            <w:tcW w:w="2422" w:type="pct"/>
            <w:tcBorders>
              <w:top w:val="single" w:sz="4" w:space="0" w:color="auto"/>
              <w:left w:val="single" w:sz="4" w:space="0" w:color="auto"/>
              <w:bottom w:val="single" w:sz="4" w:space="0" w:color="auto"/>
              <w:right w:val="single" w:sz="4" w:space="0" w:color="auto"/>
            </w:tcBorders>
          </w:tcPr>
          <w:p w14:paraId="2D9D5C72" w14:textId="18F18354" w:rsidR="008C2BD2" w:rsidRPr="00C158FB" w:rsidRDefault="00396889" w:rsidP="00D851AD">
            <w:pPr>
              <w:rPr>
                <w:rFonts w:cs="Arial"/>
              </w:rPr>
            </w:pPr>
            <w:r>
              <w:rPr>
                <w:rFonts w:cs="Arial"/>
              </w:rPr>
              <w:t>March 2026</w:t>
            </w:r>
          </w:p>
          <w:p w14:paraId="08F04E98" w14:textId="77777777" w:rsidR="00D851AD" w:rsidRPr="0087326C" w:rsidRDefault="00D851AD" w:rsidP="00D851AD">
            <w:pPr>
              <w:rPr>
                <w:rFonts w:cs="Arial"/>
              </w:rPr>
            </w:pPr>
          </w:p>
        </w:tc>
      </w:tr>
      <w:tr w:rsidR="008C2BD2" w:rsidRPr="00761DBB" w14:paraId="629000FD" w14:textId="77777777" w:rsidTr="00EB0D11">
        <w:tc>
          <w:tcPr>
            <w:tcW w:w="2578" w:type="pct"/>
            <w:tcBorders>
              <w:right w:val="single" w:sz="4" w:space="0" w:color="auto"/>
            </w:tcBorders>
          </w:tcPr>
          <w:p w14:paraId="5BEE4863" w14:textId="77777777" w:rsidR="008C2BD2" w:rsidRPr="00050FAF" w:rsidRDefault="008C2BD2" w:rsidP="008C2BD2">
            <w:pPr>
              <w:rPr>
                <w:rFonts w:cs="Arial"/>
              </w:rPr>
            </w:pPr>
            <w:r w:rsidRPr="00050FAF">
              <w:rPr>
                <w:rFonts w:cs="Arial"/>
              </w:rPr>
              <w:t>Review Date:</w:t>
            </w:r>
          </w:p>
        </w:tc>
        <w:tc>
          <w:tcPr>
            <w:tcW w:w="2422" w:type="pct"/>
            <w:tcBorders>
              <w:top w:val="single" w:sz="4" w:space="0" w:color="auto"/>
              <w:left w:val="single" w:sz="4" w:space="0" w:color="auto"/>
              <w:bottom w:val="single" w:sz="4" w:space="0" w:color="auto"/>
              <w:right w:val="single" w:sz="4" w:space="0" w:color="auto"/>
            </w:tcBorders>
          </w:tcPr>
          <w:p w14:paraId="5F5BD99A" w14:textId="10AE97EB" w:rsidR="008C2BD2" w:rsidRPr="0087326C" w:rsidRDefault="00396889" w:rsidP="00D851AD">
            <w:pPr>
              <w:rPr>
                <w:rFonts w:cs="Arial"/>
              </w:rPr>
            </w:pPr>
            <w:r>
              <w:rPr>
                <w:rFonts w:cs="Arial"/>
              </w:rPr>
              <w:t>March 2027</w:t>
            </w:r>
          </w:p>
          <w:p w14:paraId="61B7C867" w14:textId="77777777" w:rsidR="00D851AD" w:rsidRPr="0087326C" w:rsidRDefault="00D851AD" w:rsidP="00D851AD">
            <w:pPr>
              <w:rPr>
                <w:rFonts w:cs="Arial"/>
              </w:rPr>
            </w:pPr>
          </w:p>
        </w:tc>
      </w:tr>
      <w:tr w:rsidR="008C2BD2" w:rsidRPr="00761DBB" w14:paraId="6B1A7F11" w14:textId="77777777" w:rsidTr="00EB0D11">
        <w:tc>
          <w:tcPr>
            <w:tcW w:w="2578" w:type="pct"/>
            <w:tcBorders>
              <w:right w:val="single" w:sz="4" w:space="0" w:color="auto"/>
            </w:tcBorders>
          </w:tcPr>
          <w:p w14:paraId="4982E77D" w14:textId="77777777" w:rsidR="008C2BD2" w:rsidRPr="00050FAF" w:rsidRDefault="008C2BD2" w:rsidP="008C2BD2">
            <w:pPr>
              <w:rPr>
                <w:rFonts w:cs="Arial"/>
              </w:rPr>
            </w:pPr>
            <w:r w:rsidRPr="00050FAF">
              <w:rPr>
                <w:rFonts w:cs="Arial"/>
              </w:rPr>
              <w:t>Responsibility:</w:t>
            </w:r>
          </w:p>
        </w:tc>
        <w:tc>
          <w:tcPr>
            <w:tcW w:w="2422" w:type="pct"/>
            <w:tcBorders>
              <w:top w:val="single" w:sz="4" w:space="0" w:color="auto"/>
              <w:left w:val="single" w:sz="4" w:space="0" w:color="auto"/>
              <w:bottom w:val="single" w:sz="4" w:space="0" w:color="auto"/>
              <w:right w:val="single" w:sz="4" w:space="0" w:color="auto"/>
            </w:tcBorders>
          </w:tcPr>
          <w:p w14:paraId="3DF790BC" w14:textId="77777777" w:rsidR="008C2BD2" w:rsidRPr="00050FAF" w:rsidRDefault="00CB5CDA" w:rsidP="008C2BD2">
            <w:pPr>
              <w:rPr>
                <w:rFonts w:cs="Arial"/>
              </w:rPr>
            </w:pPr>
            <w:r>
              <w:rPr>
                <w:rFonts w:cs="Arial"/>
              </w:rPr>
              <w:t>Admin</w:t>
            </w:r>
            <w:r w:rsidR="00050FAF">
              <w:rPr>
                <w:rFonts w:cs="Arial"/>
              </w:rPr>
              <w:t xml:space="preserve"> Manager</w:t>
            </w:r>
          </w:p>
          <w:p w14:paraId="5D784C78" w14:textId="77777777" w:rsidR="008C2BD2" w:rsidRPr="00050FAF" w:rsidRDefault="008C2BD2" w:rsidP="008C2BD2">
            <w:pPr>
              <w:rPr>
                <w:rFonts w:cs="Arial"/>
              </w:rPr>
            </w:pPr>
          </w:p>
        </w:tc>
      </w:tr>
      <w:tr w:rsidR="008C2BD2" w:rsidRPr="004F70B9" w14:paraId="384A9059" w14:textId="77777777" w:rsidTr="00EB0D11">
        <w:tc>
          <w:tcPr>
            <w:tcW w:w="2578" w:type="pct"/>
            <w:tcBorders>
              <w:right w:val="single" w:sz="4" w:space="0" w:color="auto"/>
            </w:tcBorders>
          </w:tcPr>
          <w:p w14:paraId="7289A975" w14:textId="77777777" w:rsidR="008C2BD2" w:rsidRPr="00050FAF" w:rsidRDefault="008C2BD2" w:rsidP="008C2BD2">
            <w:pPr>
              <w:rPr>
                <w:rFonts w:cs="Arial"/>
              </w:rPr>
            </w:pPr>
            <w:r w:rsidRPr="00050FAF">
              <w:rPr>
                <w:rFonts w:cs="Arial"/>
              </w:rPr>
              <w:t>STATUTORY</w:t>
            </w:r>
          </w:p>
          <w:p w14:paraId="2636D821" w14:textId="77777777" w:rsidR="008C2BD2" w:rsidRPr="00050FAF" w:rsidRDefault="008C2BD2" w:rsidP="008C2BD2">
            <w:pPr>
              <w:rPr>
                <w:rFonts w:cs="Arial"/>
              </w:rPr>
            </w:pPr>
          </w:p>
        </w:tc>
        <w:tc>
          <w:tcPr>
            <w:tcW w:w="2422" w:type="pct"/>
            <w:tcBorders>
              <w:top w:val="single" w:sz="4" w:space="0" w:color="auto"/>
              <w:left w:val="single" w:sz="4" w:space="0" w:color="auto"/>
              <w:bottom w:val="single" w:sz="4" w:space="0" w:color="auto"/>
              <w:right w:val="single" w:sz="4" w:space="0" w:color="auto"/>
            </w:tcBorders>
          </w:tcPr>
          <w:p w14:paraId="210E2FC0" w14:textId="77777777" w:rsidR="008C2BD2" w:rsidRPr="00050FAF" w:rsidRDefault="004E516A" w:rsidP="008C2BD2">
            <w:pPr>
              <w:rPr>
                <w:rFonts w:cs="Arial"/>
                <w:szCs w:val="24"/>
              </w:rPr>
            </w:pPr>
            <w:r>
              <w:rPr>
                <w:rFonts w:cs="Arial"/>
                <w:szCs w:val="24"/>
              </w:rPr>
              <w:t>Yes</w:t>
            </w:r>
          </w:p>
        </w:tc>
      </w:tr>
      <w:tr w:rsidR="008C2BD2" w:rsidRPr="00761DBB" w14:paraId="50BEBE8E" w14:textId="77777777" w:rsidTr="00EB0D11">
        <w:tc>
          <w:tcPr>
            <w:tcW w:w="2578" w:type="pct"/>
            <w:tcBorders>
              <w:right w:val="single" w:sz="4" w:space="0" w:color="auto"/>
            </w:tcBorders>
          </w:tcPr>
          <w:p w14:paraId="1F9077A2" w14:textId="77777777" w:rsidR="008C2BD2" w:rsidRPr="00050FAF" w:rsidRDefault="008C2BD2" w:rsidP="008C2BD2">
            <w:pPr>
              <w:rPr>
                <w:rFonts w:cs="Arial"/>
              </w:rPr>
            </w:pPr>
            <w:r w:rsidRPr="00050FAF">
              <w:rPr>
                <w:rFonts w:cs="Arial"/>
              </w:rPr>
              <w:t>Checke</w:t>
            </w:r>
            <w:r w:rsidR="005B5DDD">
              <w:rPr>
                <w:rFonts w:cs="Arial"/>
              </w:rPr>
              <w:t xml:space="preserve">d against </w:t>
            </w:r>
            <w:r w:rsidR="00FF4E0A" w:rsidRPr="00050FAF">
              <w:rPr>
                <w:rFonts w:cs="Arial"/>
              </w:rPr>
              <w:t>Equality Policy</w:t>
            </w:r>
          </w:p>
          <w:p w14:paraId="044A3867" w14:textId="77777777" w:rsidR="008C2BD2" w:rsidRPr="00050FAF" w:rsidRDefault="008C2BD2" w:rsidP="008C2BD2">
            <w:pPr>
              <w:rPr>
                <w:rFonts w:cs="Arial"/>
              </w:rPr>
            </w:pPr>
          </w:p>
        </w:tc>
        <w:tc>
          <w:tcPr>
            <w:tcW w:w="2422" w:type="pct"/>
            <w:tcBorders>
              <w:top w:val="single" w:sz="4" w:space="0" w:color="auto"/>
              <w:left w:val="single" w:sz="4" w:space="0" w:color="auto"/>
              <w:bottom w:val="single" w:sz="4" w:space="0" w:color="auto"/>
              <w:right w:val="single" w:sz="4" w:space="0" w:color="auto"/>
            </w:tcBorders>
          </w:tcPr>
          <w:p w14:paraId="2E6283E3" w14:textId="77777777" w:rsidR="008C2BD2" w:rsidRPr="00050FAF" w:rsidRDefault="008C2BD2" w:rsidP="008C2BD2">
            <w:pPr>
              <w:rPr>
                <w:rFonts w:cs="Arial"/>
                <w:sz w:val="40"/>
                <w:szCs w:val="40"/>
              </w:rPr>
            </w:pPr>
            <w:r w:rsidRPr="00050FAF">
              <w:rPr>
                <w:rFonts w:cs="Arial"/>
                <w:sz w:val="40"/>
                <w:szCs w:val="40"/>
              </w:rPr>
              <w:sym w:font="Wingdings" w:char="F0FC"/>
            </w:r>
          </w:p>
          <w:p w14:paraId="146A6559" w14:textId="77777777" w:rsidR="008C2BD2" w:rsidRPr="00050FAF" w:rsidRDefault="008C2BD2" w:rsidP="008C2BD2">
            <w:pPr>
              <w:rPr>
                <w:rFonts w:cs="Arial"/>
              </w:rPr>
            </w:pPr>
          </w:p>
        </w:tc>
      </w:tr>
    </w:tbl>
    <w:p w14:paraId="40A12268" w14:textId="77777777" w:rsidR="00216DF0" w:rsidRDefault="00216DF0" w:rsidP="00BA02CA">
      <w:pPr>
        <w:rPr>
          <w:rFonts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4"/>
        <w:gridCol w:w="3386"/>
      </w:tblGrid>
      <w:tr w:rsidR="004E516A" w:rsidRPr="009D74EB" w14:paraId="138BCA66" w14:textId="77777777" w:rsidTr="00BA02CA">
        <w:tc>
          <w:tcPr>
            <w:tcW w:w="3415" w:type="pct"/>
          </w:tcPr>
          <w:p w14:paraId="00B1BAF0" w14:textId="77777777" w:rsidR="004E516A" w:rsidRDefault="004E516A" w:rsidP="00216DF0">
            <w:pPr>
              <w:rPr>
                <w:rFonts w:cs="Arial"/>
                <w:szCs w:val="24"/>
              </w:rPr>
            </w:pPr>
            <w:r>
              <w:rPr>
                <w:rFonts w:cs="Arial"/>
                <w:szCs w:val="24"/>
              </w:rPr>
              <w:t>Admin Manager</w:t>
            </w:r>
          </w:p>
          <w:p w14:paraId="3D5D43C8" w14:textId="77777777" w:rsidR="00EB0D11" w:rsidRDefault="00EB0D11" w:rsidP="00216DF0">
            <w:pPr>
              <w:rPr>
                <w:rFonts w:cs="Arial"/>
                <w:szCs w:val="24"/>
              </w:rPr>
            </w:pPr>
          </w:p>
          <w:p w14:paraId="3DFE2B25" w14:textId="77777777" w:rsidR="004E516A" w:rsidRPr="009D74EB" w:rsidRDefault="004E516A" w:rsidP="00216DF0">
            <w:pPr>
              <w:rPr>
                <w:rFonts w:cs="Arial"/>
                <w:szCs w:val="24"/>
              </w:rPr>
            </w:pPr>
          </w:p>
        </w:tc>
        <w:tc>
          <w:tcPr>
            <w:tcW w:w="1585" w:type="pct"/>
          </w:tcPr>
          <w:p w14:paraId="5ACA076D" w14:textId="77777777" w:rsidR="004E516A" w:rsidRPr="009D74EB" w:rsidRDefault="004E516A" w:rsidP="00216DF0">
            <w:pPr>
              <w:rPr>
                <w:rFonts w:cs="Arial"/>
                <w:szCs w:val="24"/>
              </w:rPr>
            </w:pPr>
            <w:r>
              <w:rPr>
                <w:rFonts w:cs="Arial"/>
                <w:szCs w:val="24"/>
              </w:rPr>
              <w:t>Date:</w:t>
            </w:r>
          </w:p>
        </w:tc>
      </w:tr>
      <w:tr w:rsidR="00216DF0" w:rsidRPr="009D74EB" w14:paraId="26FFBE7D" w14:textId="77777777" w:rsidTr="00BA02CA">
        <w:tc>
          <w:tcPr>
            <w:tcW w:w="3415" w:type="pct"/>
          </w:tcPr>
          <w:p w14:paraId="74E070CF" w14:textId="77777777" w:rsidR="00216DF0" w:rsidRDefault="00216DF0" w:rsidP="00216DF0">
            <w:pPr>
              <w:rPr>
                <w:rFonts w:cs="Arial"/>
                <w:szCs w:val="24"/>
              </w:rPr>
            </w:pPr>
            <w:r w:rsidRPr="009D74EB">
              <w:rPr>
                <w:rFonts w:cs="Arial"/>
                <w:szCs w:val="24"/>
              </w:rPr>
              <w:t>Finance &amp; Resources Committee Chair:</w:t>
            </w:r>
          </w:p>
          <w:p w14:paraId="6154B985" w14:textId="77777777" w:rsidR="00EB0D11" w:rsidRDefault="00EB0D11" w:rsidP="00216DF0">
            <w:pPr>
              <w:rPr>
                <w:rFonts w:cs="Arial"/>
                <w:szCs w:val="24"/>
              </w:rPr>
            </w:pPr>
          </w:p>
          <w:p w14:paraId="0A5E1B21" w14:textId="77777777" w:rsidR="00EB0D11" w:rsidRPr="009D74EB" w:rsidRDefault="00EB0D11" w:rsidP="00216DF0">
            <w:pPr>
              <w:rPr>
                <w:rFonts w:cs="Arial"/>
                <w:szCs w:val="24"/>
              </w:rPr>
            </w:pPr>
          </w:p>
        </w:tc>
        <w:tc>
          <w:tcPr>
            <w:tcW w:w="1585" w:type="pct"/>
          </w:tcPr>
          <w:p w14:paraId="57438579" w14:textId="77777777" w:rsidR="00216DF0" w:rsidRPr="009D74EB" w:rsidRDefault="00216DF0" w:rsidP="00216DF0">
            <w:pPr>
              <w:rPr>
                <w:rFonts w:cs="Arial"/>
                <w:szCs w:val="24"/>
              </w:rPr>
            </w:pPr>
            <w:r w:rsidRPr="009D74EB">
              <w:rPr>
                <w:rFonts w:cs="Arial"/>
                <w:szCs w:val="24"/>
              </w:rPr>
              <w:t>Date:</w:t>
            </w:r>
          </w:p>
          <w:p w14:paraId="54644D8B" w14:textId="77777777" w:rsidR="00216DF0" w:rsidRPr="009D74EB" w:rsidRDefault="00216DF0" w:rsidP="00216DF0">
            <w:pPr>
              <w:rPr>
                <w:rFonts w:cs="Arial"/>
                <w:szCs w:val="24"/>
              </w:rPr>
            </w:pPr>
          </w:p>
        </w:tc>
      </w:tr>
      <w:tr w:rsidR="00216DF0" w:rsidRPr="009D74EB" w14:paraId="3A7A2F72" w14:textId="77777777" w:rsidTr="00BA02CA">
        <w:tc>
          <w:tcPr>
            <w:tcW w:w="3415" w:type="pct"/>
          </w:tcPr>
          <w:p w14:paraId="3C3B97F4" w14:textId="77777777" w:rsidR="00216DF0" w:rsidRDefault="00216DF0" w:rsidP="00216DF0">
            <w:pPr>
              <w:rPr>
                <w:rFonts w:cs="Arial"/>
                <w:szCs w:val="24"/>
              </w:rPr>
            </w:pPr>
            <w:r w:rsidRPr="009D74EB">
              <w:rPr>
                <w:rFonts w:cs="Arial"/>
                <w:szCs w:val="24"/>
              </w:rPr>
              <w:t>Headteacher:</w:t>
            </w:r>
          </w:p>
          <w:p w14:paraId="55413D9C" w14:textId="77777777" w:rsidR="00EB0D11" w:rsidRDefault="00EB0D11" w:rsidP="00216DF0">
            <w:pPr>
              <w:rPr>
                <w:rFonts w:cs="Arial"/>
                <w:szCs w:val="24"/>
              </w:rPr>
            </w:pPr>
          </w:p>
          <w:p w14:paraId="42E57EEF" w14:textId="77777777" w:rsidR="00EB0D11" w:rsidRPr="009D74EB" w:rsidRDefault="00EB0D11" w:rsidP="00216DF0">
            <w:pPr>
              <w:rPr>
                <w:rFonts w:cs="Arial"/>
                <w:szCs w:val="24"/>
              </w:rPr>
            </w:pPr>
          </w:p>
        </w:tc>
        <w:tc>
          <w:tcPr>
            <w:tcW w:w="1585" w:type="pct"/>
          </w:tcPr>
          <w:p w14:paraId="79437AED" w14:textId="77777777" w:rsidR="00216DF0" w:rsidRPr="009D74EB" w:rsidRDefault="00216DF0" w:rsidP="00216DF0">
            <w:pPr>
              <w:rPr>
                <w:rFonts w:cs="Arial"/>
                <w:szCs w:val="24"/>
              </w:rPr>
            </w:pPr>
            <w:r w:rsidRPr="009D74EB">
              <w:rPr>
                <w:rFonts w:cs="Arial"/>
                <w:szCs w:val="24"/>
              </w:rPr>
              <w:t>Date:</w:t>
            </w:r>
          </w:p>
          <w:p w14:paraId="2CCFC9B7" w14:textId="77777777" w:rsidR="00216DF0" w:rsidRPr="009D74EB" w:rsidRDefault="00216DF0" w:rsidP="00216DF0">
            <w:pPr>
              <w:rPr>
                <w:rFonts w:cs="Arial"/>
                <w:szCs w:val="24"/>
              </w:rPr>
            </w:pPr>
          </w:p>
        </w:tc>
      </w:tr>
    </w:tbl>
    <w:p w14:paraId="7C7B0A91" w14:textId="77777777" w:rsidR="00216DF0" w:rsidRDefault="00216DF0" w:rsidP="00216DF0">
      <w:pPr>
        <w:rPr>
          <w:rFonts w:cs="Arial"/>
          <w:sz w:val="40"/>
          <w:szCs w:val="40"/>
        </w:rPr>
      </w:pPr>
    </w:p>
    <w:p w14:paraId="17515AEF" w14:textId="77777777" w:rsidR="00BA02CA" w:rsidRPr="00216DF0" w:rsidRDefault="00BA02CA" w:rsidP="00216DF0">
      <w:pPr>
        <w:rPr>
          <w:rFonts w:cs="Arial"/>
          <w:sz w:val="40"/>
          <w:szCs w:val="40"/>
        </w:rPr>
      </w:pPr>
    </w:p>
    <w:p w14:paraId="271A38D9" w14:textId="77777777" w:rsidR="004E516A" w:rsidRPr="004E516A" w:rsidRDefault="004E516A" w:rsidP="004E516A">
      <w:pPr>
        <w:rPr>
          <w:rFonts w:ascii="Times New Roman" w:hAnsi="Times New Roman"/>
          <w:szCs w:val="24"/>
        </w:rPr>
      </w:pPr>
      <w:r>
        <w:rPr>
          <w:sz w:val="20"/>
        </w:rPr>
        <w:br w:type="page"/>
      </w:r>
    </w:p>
    <w:p w14:paraId="3403B540" w14:textId="77777777" w:rsidR="004E516A" w:rsidRPr="004E516A" w:rsidRDefault="004E516A" w:rsidP="004E516A">
      <w:pPr>
        <w:rPr>
          <w:rFonts w:cs="Arial"/>
          <w:b/>
          <w:sz w:val="32"/>
          <w:szCs w:val="32"/>
          <w:u w:val="single"/>
        </w:rPr>
      </w:pPr>
      <w:r w:rsidRPr="004E516A">
        <w:rPr>
          <w:rFonts w:cs="Arial"/>
          <w:b/>
          <w:sz w:val="32"/>
          <w:szCs w:val="32"/>
          <w:u w:val="single"/>
        </w:rPr>
        <w:t>CONTENTS</w:t>
      </w:r>
    </w:p>
    <w:p w14:paraId="0D4D189E" w14:textId="77777777" w:rsidR="004E516A" w:rsidRPr="004E516A" w:rsidRDefault="004E516A" w:rsidP="004E516A">
      <w:pPr>
        <w:rPr>
          <w:rFonts w:cs="Arial"/>
          <w:b/>
          <w:sz w:val="32"/>
          <w:szCs w:val="32"/>
          <w:u w:val="single"/>
        </w:rPr>
      </w:pPr>
    </w:p>
    <w:p w14:paraId="61B619FF" w14:textId="77777777" w:rsidR="004E516A" w:rsidRPr="004E516A" w:rsidRDefault="004E516A" w:rsidP="004E516A">
      <w:pPr>
        <w:rPr>
          <w:rFonts w:cs="Arial"/>
          <w:b/>
          <w:sz w:val="32"/>
          <w:szCs w:val="32"/>
        </w:rPr>
      </w:pPr>
      <w:r w:rsidRPr="004E516A">
        <w:rPr>
          <w:rFonts w:cs="Arial"/>
          <w:b/>
          <w:sz w:val="32"/>
          <w:szCs w:val="32"/>
        </w:rPr>
        <w:t>CHARGING FOR SCHOOL ACTIVITIES</w:t>
      </w:r>
    </w:p>
    <w:p w14:paraId="2210391C" w14:textId="77777777" w:rsidR="004E516A" w:rsidRPr="004E516A" w:rsidRDefault="004E516A" w:rsidP="004E516A">
      <w:pPr>
        <w:jc w:val="both"/>
        <w:rPr>
          <w:rFonts w:cs="Arial"/>
          <w:szCs w:val="24"/>
        </w:rPr>
      </w:pPr>
    </w:p>
    <w:p w14:paraId="636BA91B" w14:textId="77777777" w:rsidR="004E516A" w:rsidRPr="004E516A" w:rsidRDefault="004E516A" w:rsidP="004E516A">
      <w:pPr>
        <w:jc w:val="both"/>
        <w:rPr>
          <w:rFonts w:cs="Arial"/>
          <w:szCs w:val="24"/>
        </w:rPr>
      </w:pPr>
      <w:r w:rsidRPr="004E516A">
        <w:rPr>
          <w:rFonts w:cs="Arial"/>
          <w:szCs w:val="24"/>
        </w:rPr>
        <w:t>1.</w:t>
      </w:r>
      <w:r w:rsidRPr="004E516A">
        <w:rPr>
          <w:rFonts w:cs="Arial"/>
          <w:szCs w:val="24"/>
        </w:rPr>
        <w:tab/>
        <w:t>Music</w:t>
      </w:r>
    </w:p>
    <w:p w14:paraId="34436B05" w14:textId="77777777" w:rsidR="004E516A" w:rsidRPr="004E516A" w:rsidRDefault="004E516A" w:rsidP="004E516A">
      <w:pPr>
        <w:jc w:val="both"/>
        <w:rPr>
          <w:rFonts w:cs="Arial"/>
          <w:szCs w:val="24"/>
        </w:rPr>
      </w:pPr>
    </w:p>
    <w:p w14:paraId="196D5C1C" w14:textId="77777777" w:rsidR="004E516A" w:rsidRPr="004E516A" w:rsidRDefault="004E516A" w:rsidP="004E516A">
      <w:pPr>
        <w:jc w:val="both"/>
        <w:rPr>
          <w:rFonts w:cs="Arial"/>
          <w:szCs w:val="24"/>
        </w:rPr>
      </w:pPr>
      <w:r w:rsidRPr="004E516A">
        <w:rPr>
          <w:rFonts w:cs="Arial"/>
          <w:szCs w:val="24"/>
        </w:rPr>
        <w:t>2.</w:t>
      </w:r>
      <w:r w:rsidRPr="004E516A">
        <w:rPr>
          <w:rFonts w:cs="Arial"/>
          <w:szCs w:val="24"/>
        </w:rPr>
        <w:tab/>
        <w:t>Materials</w:t>
      </w:r>
    </w:p>
    <w:p w14:paraId="137367FB" w14:textId="77777777" w:rsidR="004E516A" w:rsidRPr="004E516A" w:rsidRDefault="004E516A" w:rsidP="004E516A">
      <w:pPr>
        <w:jc w:val="both"/>
        <w:rPr>
          <w:rFonts w:cs="Arial"/>
          <w:szCs w:val="24"/>
        </w:rPr>
      </w:pPr>
    </w:p>
    <w:p w14:paraId="4D68B870" w14:textId="77777777" w:rsidR="004E516A" w:rsidRPr="004E516A" w:rsidRDefault="004E516A" w:rsidP="004E516A">
      <w:pPr>
        <w:jc w:val="both"/>
        <w:rPr>
          <w:rFonts w:cs="Arial"/>
          <w:szCs w:val="24"/>
        </w:rPr>
      </w:pPr>
      <w:r w:rsidRPr="004E516A">
        <w:rPr>
          <w:rFonts w:cs="Arial"/>
          <w:szCs w:val="24"/>
        </w:rPr>
        <w:t>3.</w:t>
      </w:r>
      <w:r w:rsidRPr="004E516A">
        <w:rPr>
          <w:rFonts w:cs="Arial"/>
          <w:szCs w:val="24"/>
        </w:rPr>
        <w:tab/>
        <w:t>Visiting Groups to the School</w:t>
      </w:r>
    </w:p>
    <w:p w14:paraId="457879A1" w14:textId="77777777" w:rsidR="004E516A" w:rsidRPr="004E516A" w:rsidRDefault="004E516A" w:rsidP="004E516A">
      <w:pPr>
        <w:jc w:val="both"/>
        <w:rPr>
          <w:rFonts w:cs="Arial"/>
          <w:szCs w:val="24"/>
        </w:rPr>
      </w:pPr>
    </w:p>
    <w:p w14:paraId="39DEE044" w14:textId="77777777" w:rsidR="004E516A" w:rsidRPr="004E516A" w:rsidRDefault="004E516A" w:rsidP="004E516A">
      <w:pPr>
        <w:jc w:val="both"/>
        <w:rPr>
          <w:rFonts w:cs="Arial"/>
          <w:szCs w:val="24"/>
        </w:rPr>
      </w:pPr>
      <w:r w:rsidRPr="004E516A">
        <w:rPr>
          <w:rFonts w:cs="Arial"/>
          <w:szCs w:val="24"/>
        </w:rPr>
        <w:t>4.</w:t>
      </w:r>
      <w:r w:rsidRPr="004E516A">
        <w:rPr>
          <w:rFonts w:cs="Arial"/>
          <w:szCs w:val="24"/>
        </w:rPr>
        <w:tab/>
        <w:t>Visits to Places of Interest</w:t>
      </w:r>
    </w:p>
    <w:p w14:paraId="364E752F" w14:textId="77777777" w:rsidR="004E516A" w:rsidRPr="004E516A" w:rsidRDefault="004E516A" w:rsidP="004E516A">
      <w:pPr>
        <w:jc w:val="both"/>
        <w:rPr>
          <w:rFonts w:cs="Arial"/>
          <w:szCs w:val="24"/>
        </w:rPr>
      </w:pPr>
    </w:p>
    <w:p w14:paraId="7AF255CD" w14:textId="77777777" w:rsidR="004E516A" w:rsidRPr="004E516A" w:rsidRDefault="004E516A" w:rsidP="004E516A">
      <w:pPr>
        <w:jc w:val="both"/>
        <w:rPr>
          <w:rFonts w:cs="Arial"/>
          <w:szCs w:val="24"/>
        </w:rPr>
      </w:pPr>
      <w:r w:rsidRPr="004E516A">
        <w:rPr>
          <w:rFonts w:cs="Arial"/>
          <w:szCs w:val="24"/>
        </w:rPr>
        <w:t>5.</w:t>
      </w:r>
      <w:r w:rsidRPr="004E516A">
        <w:rPr>
          <w:rFonts w:cs="Arial"/>
          <w:szCs w:val="24"/>
        </w:rPr>
        <w:tab/>
        <w:t>Residential Visits</w:t>
      </w:r>
    </w:p>
    <w:p w14:paraId="3DD28F7C" w14:textId="77777777" w:rsidR="004E516A" w:rsidRPr="004E516A" w:rsidRDefault="004E516A" w:rsidP="004E516A">
      <w:pPr>
        <w:jc w:val="both"/>
        <w:rPr>
          <w:rFonts w:cs="Arial"/>
          <w:szCs w:val="24"/>
        </w:rPr>
      </w:pPr>
    </w:p>
    <w:p w14:paraId="51D7652F" w14:textId="77777777" w:rsidR="004E516A" w:rsidRPr="004E516A" w:rsidRDefault="004E516A" w:rsidP="004E516A">
      <w:pPr>
        <w:jc w:val="both"/>
        <w:rPr>
          <w:rFonts w:cs="Arial"/>
          <w:szCs w:val="24"/>
        </w:rPr>
      </w:pPr>
      <w:r w:rsidRPr="004E516A">
        <w:rPr>
          <w:rFonts w:cs="Arial"/>
          <w:szCs w:val="24"/>
        </w:rPr>
        <w:t>6.</w:t>
      </w:r>
      <w:r w:rsidRPr="004E516A">
        <w:rPr>
          <w:rFonts w:cs="Arial"/>
          <w:szCs w:val="24"/>
        </w:rPr>
        <w:tab/>
        <w:t>Out of School Activities</w:t>
      </w:r>
    </w:p>
    <w:p w14:paraId="4F518D72" w14:textId="77777777" w:rsidR="004E516A" w:rsidRPr="004E516A" w:rsidRDefault="004E516A" w:rsidP="004E516A">
      <w:pPr>
        <w:jc w:val="both"/>
        <w:rPr>
          <w:rFonts w:cs="Arial"/>
          <w:szCs w:val="24"/>
        </w:rPr>
      </w:pPr>
    </w:p>
    <w:p w14:paraId="06AC324C" w14:textId="77777777" w:rsidR="004E516A" w:rsidRPr="004E516A" w:rsidRDefault="004E516A" w:rsidP="004E516A">
      <w:pPr>
        <w:jc w:val="both"/>
        <w:rPr>
          <w:rFonts w:cs="Arial"/>
          <w:szCs w:val="24"/>
        </w:rPr>
      </w:pPr>
      <w:r w:rsidRPr="004E516A">
        <w:rPr>
          <w:rFonts w:cs="Arial"/>
          <w:szCs w:val="24"/>
        </w:rPr>
        <w:t>7.</w:t>
      </w:r>
      <w:r w:rsidRPr="004E516A">
        <w:rPr>
          <w:rFonts w:cs="Arial"/>
          <w:szCs w:val="24"/>
        </w:rPr>
        <w:tab/>
        <w:t>Fines and Damage</w:t>
      </w:r>
    </w:p>
    <w:p w14:paraId="171245F5" w14:textId="77777777" w:rsidR="004E516A" w:rsidRPr="004E516A" w:rsidRDefault="004E516A" w:rsidP="004E516A">
      <w:pPr>
        <w:jc w:val="both"/>
        <w:rPr>
          <w:rFonts w:cs="Arial"/>
          <w:szCs w:val="24"/>
        </w:rPr>
      </w:pPr>
    </w:p>
    <w:p w14:paraId="33129242" w14:textId="77777777" w:rsidR="004E516A" w:rsidRPr="004E516A" w:rsidRDefault="004E516A" w:rsidP="004E516A">
      <w:pPr>
        <w:jc w:val="both"/>
        <w:rPr>
          <w:rFonts w:cs="Arial"/>
          <w:szCs w:val="24"/>
        </w:rPr>
      </w:pPr>
      <w:r w:rsidRPr="004E516A">
        <w:rPr>
          <w:rFonts w:cs="Arial"/>
          <w:szCs w:val="24"/>
        </w:rPr>
        <w:t>8.</w:t>
      </w:r>
      <w:r w:rsidRPr="004E516A">
        <w:rPr>
          <w:rFonts w:cs="Arial"/>
          <w:szCs w:val="24"/>
        </w:rPr>
        <w:tab/>
        <w:t>Letting of School Premises</w:t>
      </w:r>
    </w:p>
    <w:p w14:paraId="6A81C80A" w14:textId="77777777" w:rsidR="004E516A" w:rsidRPr="004E516A" w:rsidRDefault="004E516A" w:rsidP="004E516A">
      <w:pPr>
        <w:jc w:val="both"/>
        <w:rPr>
          <w:rFonts w:cs="Arial"/>
          <w:szCs w:val="24"/>
        </w:rPr>
      </w:pPr>
    </w:p>
    <w:p w14:paraId="0FE40E37" w14:textId="77777777" w:rsidR="004E516A" w:rsidRDefault="004E516A" w:rsidP="004E516A">
      <w:pPr>
        <w:jc w:val="both"/>
        <w:rPr>
          <w:rFonts w:cs="Arial"/>
          <w:szCs w:val="24"/>
        </w:rPr>
      </w:pPr>
      <w:r w:rsidRPr="004E516A">
        <w:rPr>
          <w:rFonts w:cs="Arial"/>
          <w:szCs w:val="24"/>
        </w:rPr>
        <w:t>9.</w:t>
      </w:r>
      <w:r w:rsidRPr="004E516A">
        <w:rPr>
          <w:rFonts w:cs="Arial"/>
          <w:szCs w:val="24"/>
        </w:rPr>
        <w:tab/>
      </w:r>
      <w:proofErr w:type="gramStart"/>
      <w:r w:rsidRPr="004E516A">
        <w:rPr>
          <w:rFonts w:cs="Arial"/>
          <w:szCs w:val="24"/>
        </w:rPr>
        <w:t>Mini-bus</w:t>
      </w:r>
      <w:proofErr w:type="gramEnd"/>
    </w:p>
    <w:p w14:paraId="3B01FAA5" w14:textId="77777777" w:rsidR="00C84E41" w:rsidRDefault="00C84E41" w:rsidP="004E516A">
      <w:pPr>
        <w:jc w:val="both"/>
        <w:rPr>
          <w:rFonts w:cs="Arial"/>
          <w:szCs w:val="24"/>
        </w:rPr>
      </w:pPr>
    </w:p>
    <w:p w14:paraId="55F95B4A" w14:textId="77777777" w:rsidR="00C84E41" w:rsidRDefault="00C84E41" w:rsidP="004E516A">
      <w:pPr>
        <w:jc w:val="both"/>
        <w:rPr>
          <w:rFonts w:cs="Arial"/>
          <w:b/>
          <w:sz w:val="32"/>
          <w:szCs w:val="32"/>
        </w:rPr>
      </w:pPr>
      <w:r>
        <w:rPr>
          <w:rFonts w:cs="Arial"/>
          <w:b/>
          <w:sz w:val="32"/>
          <w:szCs w:val="32"/>
        </w:rPr>
        <w:t>REMISSIONS</w:t>
      </w:r>
    </w:p>
    <w:p w14:paraId="5A300D6F" w14:textId="77777777" w:rsidR="00C84E41" w:rsidRDefault="00C84E41" w:rsidP="004E516A">
      <w:pPr>
        <w:jc w:val="both"/>
        <w:rPr>
          <w:rFonts w:cs="Arial"/>
          <w:b/>
          <w:sz w:val="32"/>
          <w:szCs w:val="32"/>
        </w:rPr>
      </w:pPr>
    </w:p>
    <w:p w14:paraId="00803637" w14:textId="77777777" w:rsidR="00C84E41" w:rsidRDefault="00C84E41" w:rsidP="004E516A">
      <w:pPr>
        <w:jc w:val="both"/>
        <w:rPr>
          <w:rFonts w:cs="Arial"/>
          <w:b/>
          <w:sz w:val="32"/>
          <w:szCs w:val="32"/>
        </w:rPr>
      </w:pPr>
      <w:r>
        <w:rPr>
          <w:rFonts w:cs="Arial"/>
          <w:b/>
          <w:sz w:val="32"/>
          <w:szCs w:val="32"/>
        </w:rPr>
        <w:t>HANDLING OF MONIES</w:t>
      </w:r>
    </w:p>
    <w:p w14:paraId="51AC9C1E" w14:textId="77777777" w:rsidR="00C4204B" w:rsidRDefault="00C4204B" w:rsidP="004E516A">
      <w:pPr>
        <w:jc w:val="both"/>
        <w:rPr>
          <w:rFonts w:cs="Arial"/>
          <w:b/>
          <w:sz w:val="32"/>
          <w:szCs w:val="32"/>
        </w:rPr>
      </w:pPr>
    </w:p>
    <w:p w14:paraId="65EE1752" w14:textId="77777777" w:rsidR="00C4204B" w:rsidRDefault="00C4204B" w:rsidP="004E516A">
      <w:pPr>
        <w:jc w:val="both"/>
        <w:rPr>
          <w:rFonts w:cs="Arial"/>
          <w:b/>
          <w:sz w:val="32"/>
          <w:szCs w:val="32"/>
        </w:rPr>
      </w:pPr>
      <w:r>
        <w:rPr>
          <w:rFonts w:cs="Arial"/>
          <w:b/>
          <w:sz w:val="32"/>
          <w:szCs w:val="32"/>
        </w:rPr>
        <w:t>APPENDIX 1 Bosmere Junior School Charges</w:t>
      </w:r>
    </w:p>
    <w:p w14:paraId="7A0183B8" w14:textId="77777777" w:rsidR="00C4204B" w:rsidRDefault="00C4204B" w:rsidP="004E516A">
      <w:pPr>
        <w:jc w:val="both"/>
        <w:rPr>
          <w:rFonts w:cs="Arial"/>
          <w:b/>
          <w:sz w:val="32"/>
          <w:szCs w:val="32"/>
        </w:rPr>
      </w:pPr>
    </w:p>
    <w:p w14:paraId="27272F5E" w14:textId="77777777" w:rsidR="00C4204B" w:rsidRPr="00C84E41" w:rsidRDefault="00C4204B" w:rsidP="004E516A">
      <w:pPr>
        <w:jc w:val="both"/>
        <w:rPr>
          <w:rFonts w:cs="Arial"/>
          <w:b/>
          <w:sz w:val="32"/>
          <w:szCs w:val="32"/>
        </w:rPr>
      </w:pPr>
      <w:r>
        <w:rPr>
          <w:rFonts w:cs="Arial"/>
          <w:b/>
          <w:sz w:val="32"/>
          <w:szCs w:val="32"/>
        </w:rPr>
        <w:t>ANNEX PCI DSS Card Payment Policy</w:t>
      </w:r>
    </w:p>
    <w:p w14:paraId="2550F700" w14:textId="77777777" w:rsidR="00C84E41" w:rsidRPr="004E516A" w:rsidRDefault="00C84E41" w:rsidP="004E516A">
      <w:pPr>
        <w:jc w:val="both"/>
        <w:rPr>
          <w:rFonts w:cs="Arial"/>
          <w:szCs w:val="24"/>
        </w:rPr>
      </w:pPr>
    </w:p>
    <w:p w14:paraId="2E208A47" w14:textId="77777777" w:rsidR="004E516A" w:rsidRPr="004E516A" w:rsidRDefault="004E516A" w:rsidP="004E516A">
      <w:pPr>
        <w:jc w:val="both"/>
        <w:rPr>
          <w:rFonts w:cs="Arial"/>
          <w:sz w:val="36"/>
          <w:szCs w:val="24"/>
        </w:rPr>
      </w:pPr>
    </w:p>
    <w:p w14:paraId="31658003" w14:textId="77777777" w:rsidR="004E516A" w:rsidRPr="004E516A" w:rsidRDefault="004E516A" w:rsidP="004E516A">
      <w:pPr>
        <w:jc w:val="both"/>
        <w:rPr>
          <w:rFonts w:cs="Arial"/>
          <w:b/>
          <w:sz w:val="36"/>
          <w:szCs w:val="24"/>
        </w:rPr>
      </w:pPr>
    </w:p>
    <w:p w14:paraId="1DECD21A" w14:textId="77777777" w:rsidR="00FE7DBF" w:rsidRDefault="00FE7DBF" w:rsidP="004E516A">
      <w:pPr>
        <w:jc w:val="both"/>
        <w:rPr>
          <w:rFonts w:cs="Arial"/>
          <w:b/>
          <w:sz w:val="28"/>
          <w:szCs w:val="28"/>
          <w:u w:val="single"/>
        </w:rPr>
      </w:pPr>
    </w:p>
    <w:p w14:paraId="2144EF36" w14:textId="77777777" w:rsidR="00FE7DBF" w:rsidRPr="00122D49" w:rsidRDefault="00FE7DBF" w:rsidP="00FE7DBF">
      <w:pPr>
        <w:jc w:val="both"/>
        <w:rPr>
          <w:rFonts w:cs="Arial"/>
          <w:szCs w:val="24"/>
        </w:rPr>
      </w:pPr>
      <w:r>
        <w:rPr>
          <w:rFonts w:cs="Arial"/>
          <w:b/>
          <w:sz w:val="28"/>
          <w:szCs w:val="28"/>
          <w:u w:val="single"/>
        </w:rPr>
        <w:br w:type="page"/>
      </w:r>
      <w:r w:rsidRPr="004E516A">
        <w:rPr>
          <w:rFonts w:cs="Arial"/>
          <w:b/>
          <w:sz w:val="28"/>
          <w:szCs w:val="28"/>
          <w:u w:val="single"/>
        </w:rPr>
        <w:lastRenderedPageBreak/>
        <w:t>CHARGING FOR SCHOOL ACTIVITIES</w:t>
      </w:r>
    </w:p>
    <w:p w14:paraId="6C99B432" w14:textId="77777777" w:rsidR="00FE7DBF" w:rsidRPr="004E516A" w:rsidRDefault="00FE7DBF" w:rsidP="00FE7DBF">
      <w:pPr>
        <w:jc w:val="both"/>
        <w:rPr>
          <w:rFonts w:cs="Arial"/>
          <w:b/>
          <w:szCs w:val="24"/>
        </w:rPr>
      </w:pPr>
    </w:p>
    <w:p w14:paraId="5FA2CA3D" w14:textId="77777777" w:rsidR="00FE7DBF" w:rsidRPr="004E516A" w:rsidRDefault="00FE7DBF" w:rsidP="00FE7DBF">
      <w:pPr>
        <w:jc w:val="both"/>
        <w:rPr>
          <w:rFonts w:cs="Arial"/>
          <w:b/>
          <w:szCs w:val="24"/>
        </w:rPr>
      </w:pPr>
      <w:r w:rsidRPr="004E516A">
        <w:rPr>
          <w:rFonts w:cs="Arial"/>
          <w:b/>
          <w:szCs w:val="24"/>
        </w:rPr>
        <w:t>1.   Music</w:t>
      </w:r>
    </w:p>
    <w:p w14:paraId="03356B8B" w14:textId="77777777" w:rsidR="00FE7DBF" w:rsidRPr="004E516A" w:rsidRDefault="00FD1A14" w:rsidP="00FE7DBF">
      <w:pPr>
        <w:jc w:val="both"/>
        <w:rPr>
          <w:rFonts w:cs="Arial"/>
          <w:szCs w:val="24"/>
        </w:rPr>
      </w:pPr>
      <w:r>
        <w:rPr>
          <w:rFonts w:cs="Arial"/>
          <w:szCs w:val="24"/>
        </w:rPr>
        <w:t xml:space="preserve">a) </w:t>
      </w:r>
      <w:r w:rsidR="00FE7DBF">
        <w:rPr>
          <w:rFonts w:cs="Arial"/>
          <w:szCs w:val="24"/>
        </w:rPr>
        <w:t xml:space="preserve">The </w:t>
      </w:r>
      <w:r w:rsidR="00FE7DBF" w:rsidRPr="004E516A">
        <w:rPr>
          <w:rFonts w:cs="Arial"/>
          <w:szCs w:val="24"/>
        </w:rPr>
        <w:t xml:space="preserve">music curriculum </w:t>
      </w:r>
      <w:r w:rsidR="00FE7DBF">
        <w:rPr>
          <w:rFonts w:cs="Arial"/>
          <w:szCs w:val="24"/>
        </w:rPr>
        <w:t xml:space="preserve">delivered in school time </w:t>
      </w:r>
      <w:r w:rsidR="00FE7DBF" w:rsidRPr="004E516A">
        <w:rPr>
          <w:rFonts w:cs="Arial"/>
          <w:szCs w:val="24"/>
        </w:rPr>
        <w:t>is una</w:t>
      </w:r>
      <w:r w:rsidR="00FE7DBF">
        <w:rPr>
          <w:rFonts w:cs="Arial"/>
          <w:szCs w:val="24"/>
        </w:rPr>
        <w:t>ffected by the need to charge</w:t>
      </w:r>
      <w:r>
        <w:rPr>
          <w:rFonts w:cs="Arial"/>
          <w:szCs w:val="24"/>
        </w:rPr>
        <w:t xml:space="preserve">.  </w:t>
      </w:r>
      <w:r w:rsidR="00FE7DBF" w:rsidRPr="004E516A">
        <w:rPr>
          <w:rFonts w:cs="Arial"/>
          <w:szCs w:val="24"/>
        </w:rPr>
        <w:t>It should be noted, however, that where a musical instrument is necessary for such curriculum work it should be either provided by the school or on a voluntary basis</w:t>
      </w:r>
      <w:r w:rsidR="00FE7DBF">
        <w:rPr>
          <w:rFonts w:cs="Arial"/>
          <w:szCs w:val="24"/>
        </w:rPr>
        <w:t>,</w:t>
      </w:r>
      <w:r w:rsidR="00FE7DBF" w:rsidRPr="004E516A">
        <w:rPr>
          <w:rFonts w:cs="Arial"/>
          <w:szCs w:val="24"/>
        </w:rPr>
        <w:t xml:space="preserve"> by the parent for his/her child.   No requirement can be made for parental contributions.</w:t>
      </w:r>
    </w:p>
    <w:p w14:paraId="336B5DC2" w14:textId="77777777" w:rsidR="00FE7DBF" w:rsidRPr="004E516A" w:rsidRDefault="00FE7DBF" w:rsidP="00FE7DBF">
      <w:pPr>
        <w:jc w:val="both"/>
        <w:rPr>
          <w:rFonts w:cs="Arial"/>
          <w:szCs w:val="24"/>
        </w:rPr>
      </w:pPr>
    </w:p>
    <w:p w14:paraId="38F8A00A" w14:textId="77777777" w:rsidR="00FE7DBF" w:rsidRPr="004E516A" w:rsidRDefault="00FD1A14" w:rsidP="00FE7DBF">
      <w:pPr>
        <w:jc w:val="both"/>
        <w:rPr>
          <w:rFonts w:cs="Arial"/>
          <w:szCs w:val="24"/>
        </w:rPr>
      </w:pPr>
      <w:r>
        <w:rPr>
          <w:rFonts w:cs="Arial"/>
          <w:szCs w:val="24"/>
        </w:rPr>
        <w:t xml:space="preserve">b) </w:t>
      </w:r>
      <w:r w:rsidR="000F42F4">
        <w:rPr>
          <w:rFonts w:cs="Arial"/>
          <w:szCs w:val="24"/>
        </w:rPr>
        <w:t>For extra-</w:t>
      </w:r>
      <w:r w:rsidR="00FE7DBF" w:rsidRPr="004E516A">
        <w:rPr>
          <w:rFonts w:cs="Arial"/>
          <w:szCs w:val="24"/>
        </w:rPr>
        <w:t>curricular activities, a requirement to p</w:t>
      </w:r>
      <w:r w:rsidR="00FE7DBF">
        <w:rPr>
          <w:rFonts w:cs="Arial"/>
          <w:szCs w:val="24"/>
        </w:rPr>
        <w:t>rovide</w:t>
      </w:r>
      <w:r w:rsidR="000F42F4">
        <w:rPr>
          <w:rFonts w:cs="Arial"/>
          <w:szCs w:val="24"/>
        </w:rPr>
        <w:t xml:space="preserve"> resources</w:t>
      </w:r>
      <w:r w:rsidR="00FE7DBF">
        <w:rPr>
          <w:rFonts w:cs="Arial"/>
          <w:szCs w:val="24"/>
        </w:rPr>
        <w:t xml:space="preserve"> can </w:t>
      </w:r>
      <w:r w:rsidR="00FE7DBF" w:rsidRPr="004E516A">
        <w:rPr>
          <w:rFonts w:cs="Arial"/>
          <w:szCs w:val="24"/>
        </w:rPr>
        <w:t>be a</w:t>
      </w:r>
      <w:r w:rsidR="00FE7DBF">
        <w:rPr>
          <w:rFonts w:cs="Arial"/>
          <w:szCs w:val="24"/>
        </w:rPr>
        <w:t>n expected</w:t>
      </w:r>
      <w:r w:rsidR="00FE7DBF" w:rsidRPr="004E516A">
        <w:rPr>
          <w:rFonts w:cs="Arial"/>
          <w:szCs w:val="24"/>
        </w:rPr>
        <w:t xml:space="preserve"> condition of involvement e.g. a child wishing to join guitar club may be required to provide his/her own guitar.</w:t>
      </w:r>
    </w:p>
    <w:p w14:paraId="352071D5" w14:textId="77777777" w:rsidR="00FE7DBF" w:rsidRPr="004E516A" w:rsidRDefault="00FE7DBF" w:rsidP="00FE7DBF">
      <w:pPr>
        <w:jc w:val="both"/>
        <w:rPr>
          <w:rFonts w:cs="Arial"/>
          <w:szCs w:val="24"/>
        </w:rPr>
      </w:pPr>
    </w:p>
    <w:p w14:paraId="38BBB5D2" w14:textId="77777777" w:rsidR="00FE7DBF" w:rsidRPr="004E516A" w:rsidRDefault="00FD1A14" w:rsidP="00FE7DBF">
      <w:pPr>
        <w:jc w:val="both"/>
        <w:rPr>
          <w:rFonts w:cs="Arial"/>
          <w:szCs w:val="24"/>
        </w:rPr>
      </w:pPr>
      <w:r>
        <w:rPr>
          <w:rFonts w:cs="Arial"/>
          <w:szCs w:val="24"/>
        </w:rPr>
        <w:t xml:space="preserve">c) </w:t>
      </w:r>
      <w:r w:rsidR="00FE7DBF" w:rsidRPr="004E516A">
        <w:rPr>
          <w:rFonts w:cs="Arial"/>
          <w:szCs w:val="24"/>
        </w:rPr>
        <w:t xml:space="preserve">A charge for individual tuition is made for peripatetic teaching; the amounts chargeable </w:t>
      </w:r>
      <w:proofErr w:type="gramStart"/>
      <w:r w:rsidR="00FE7DBF" w:rsidRPr="004E516A">
        <w:rPr>
          <w:rFonts w:cs="Arial"/>
          <w:szCs w:val="24"/>
        </w:rPr>
        <w:t>are</w:t>
      </w:r>
      <w:proofErr w:type="gramEnd"/>
      <w:r w:rsidR="00FE7DBF" w:rsidRPr="004E516A">
        <w:rPr>
          <w:rFonts w:cs="Arial"/>
          <w:szCs w:val="24"/>
        </w:rPr>
        <w:t xml:space="preserve"> determined annually by the Finance and Resources (F&amp;R) </w:t>
      </w:r>
      <w:r>
        <w:rPr>
          <w:rFonts w:cs="Arial"/>
          <w:szCs w:val="24"/>
        </w:rPr>
        <w:t>Committee of the Governing Body (See Appendix 1).</w:t>
      </w:r>
    </w:p>
    <w:p w14:paraId="143B1108" w14:textId="77777777" w:rsidR="00FE7DBF" w:rsidRDefault="00FE7DBF" w:rsidP="00FE7DBF">
      <w:pPr>
        <w:jc w:val="both"/>
        <w:rPr>
          <w:rFonts w:cs="Arial"/>
          <w:szCs w:val="24"/>
        </w:rPr>
      </w:pPr>
    </w:p>
    <w:p w14:paraId="39092E48" w14:textId="77777777" w:rsidR="00FD1A14" w:rsidRPr="004E516A" w:rsidRDefault="00FD1A14" w:rsidP="00FE7DBF">
      <w:pPr>
        <w:jc w:val="both"/>
        <w:rPr>
          <w:rFonts w:cs="Arial"/>
          <w:szCs w:val="24"/>
        </w:rPr>
      </w:pPr>
    </w:p>
    <w:p w14:paraId="304159D9" w14:textId="77777777" w:rsidR="00FE7DBF" w:rsidRPr="004E516A" w:rsidRDefault="00FE7DBF" w:rsidP="00FE7DBF">
      <w:pPr>
        <w:jc w:val="both"/>
        <w:rPr>
          <w:rFonts w:cs="Arial"/>
          <w:szCs w:val="24"/>
        </w:rPr>
      </w:pPr>
      <w:r w:rsidRPr="004E516A">
        <w:rPr>
          <w:rFonts w:cs="Arial"/>
          <w:b/>
          <w:szCs w:val="24"/>
        </w:rPr>
        <w:t>2.   Materials</w:t>
      </w:r>
    </w:p>
    <w:p w14:paraId="56209D91" w14:textId="77777777" w:rsidR="00FE7DBF" w:rsidRPr="004E516A" w:rsidRDefault="00FE7DBF" w:rsidP="00FE7DBF">
      <w:pPr>
        <w:jc w:val="both"/>
        <w:rPr>
          <w:rFonts w:cs="Arial"/>
          <w:szCs w:val="24"/>
        </w:rPr>
      </w:pPr>
      <w:r w:rsidRPr="004E516A">
        <w:rPr>
          <w:rFonts w:cs="Arial"/>
          <w:szCs w:val="24"/>
        </w:rPr>
        <w:t xml:space="preserve">No charge may be levied for materials required for </w:t>
      </w:r>
      <w:r w:rsidR="00FD1A14">
        <w:rPr>
          <w:rFonts w:cs="Arial"/>
          <w:szCs w:val="24"/>
        </w:rPr>
        <w:t xml:space="preserve">any aspect of the curriculum. </w:t>
      </w:r>
      <w:r w:rsidRPr="004E516A">
        <w:rPr>
          <w:rFonts w:cs="Arial"/>
          <w:szCs w:val="24"/>
        </w:rPr>
        <w:t>Voluntary contributions may be sought, but no child should b</w:t>
      </w:r>
      <w:r w:rsidR="00FD1A14">
        <w:rPr>
          <w:rFonts w:cs="Arial"/>
          <w:szCs w:val="24"/>
        </w:rPr>
        <w:t xml:space="preserve">e excluded from the activity. </w:t>
      </w:r>
      <w:r>
        <w:rPr>
          <w:rFonts w:cs="Arial"/>
          <w:szCs w:val="24"/>
        </w:rPr>
        <w:t>I</w:t>
      </w:r>
      <w:r w:rsidRPr="004E516A">
        <w:rPr>
          <w:rFonts w:cs="Arial"/>
          <w:szCs w:val="24"/>
        </w:rPr>
        <w:t>f parents have indicated in advance a wi</w:t>
      </w:r>
      <w:r>
        <w:rPr>
          <w:rFonts w:cs="Arial"/>
          <w:szCs w:val="24"/>
        </w:rPr>
        <w:t xml:space="preserve">sh to own the finished </w:t>
      </w:r>
      <w:proofErr w:type="gramStart"/>
      <w:r>
        <w:rPr>
          <w:rFonts w:cs="Arial"/>
          <w:szCs w:val="24"/>
        </w:rPr>
        <w:t>product</w:t>
      </w:r>
      <w:proofErr w:type="gramEnd"/>
      <w:r>
        <w:rPr>
          <w:rFonts w:cs="Arial"/>
          <w:szCs w:val="24"/>
        </w:rPr>
        <w:t xml:space="preserve"> then the school may charge </w:t>
      </w:r>
      <w:proofErr w:type="gramStart"/>
      <w:r>
        <w:rPr>
          <w:rFonts w:cs="Arial"/>
          <w:szCs w:val="24"/>
        </w:rPr>
        <w:t>for, or</w:t>
      </w:r>
      <w:proofErr w:type="gramEnd"/>
      <w:r>
        <w:rPr>
          <w:rFonts w:cs="Arial"/>
          <w:szCs w:val="24"/>
        </w:rPr>
        <w:t xml:space="preserve"> require the suppl</w:t>
      </w:r>
      <w:r w:rsidR="00FD1A14">
        <w:rPr>
          <w:rFonts w:cs="Arial"/>
          <w:szCs w:val="24"/>
        </w:rPr>
        <w:t xml:space="preserve">y of ingredients or materials. </w:t>
      </w:r>
      <w:r>
        <w:rPr>
          <w:rFonts w:cs="Arial"/>
          <w:szCs w:val="24"/>
        </w:rPr>
        <w:t xml:space="preserve">This </w:t>
      </w:r>
      <w:r w:rsidR="00FD1A14">
        <w:rPr>
          <w:rFonts w:cs="Arial"/>
          <w:szCs w:val="24"/>
        </w:rPr>
        <w:t xml:space="preserve">would </w:t>
      </w:r>
      <w:r w:rsidRPr="004E516A">
        <w:rPr>
          <w:rFonts w:cs="Arial"/>
          <w:szCs w:val="24"/>
        </w:rPr>
        <w:t>relate particularly to food technology, artwork, technology or clay work.</w:t>
      </w:r>
    </w:p>
    <w:p w14:paraId="3C49A54F" w14:textId="77777777" w:rsidR="00FE7DBF" w:rsidRDefault="00FE7DBF" w:rsidP="00FE7DBF">
      <w:pPr>
        <w:jc w:val="both"/>
        <w:rPr>
          <w:rFonts w:cs="Arial"/>
          <w:szCs w:val="24"/>
        </w:rPr>
      </w:pPr>
    </w:p>
    <w:p w14:paraId="7057952C" w14:textId="77777777" w:rsidR="00FD1A14" w:rsidRPr="00C158FB" w:rsidRDefault="00FD1A14" w:rsidP="00FE7DBF">
      <w:pPr>
        <w:jc w:val="both"/>
        <w:rPr>
          <w:rFonts w:cs="Arial"/>
          <w:szCs w:val="24"/>
        </w:rPr>
      </w:pPr>
    </w:p>
    <w:p w14:paraId="6B02B224" w14:textId="77777777" w:rsidR="00FE7DBF" w:rsidRPr="00C158FB" w:rsidRDefault="00FE7DBF" w:rsidP="00FE7DBF">
      <w:pPr>
        <w:jc w:val="both"/>
        <w:rPr>
          <w:rFonts w:cs="Arial"/>
          <w:szCs w:val="24"/>
        </w:rPr>
      </w:pPr>
      <w:r w:rsidRPr="00C158FB">
        <w:rPr>
          <w:rFonts w:cs="Arial"/>
          <w:b/>
          <w:szCs w:val="24"/>
        </w:rPr>
        <w:t>3.   Visiting Groups to the School</w:t>
      </w:r>
    </w:p>
    <w:p w14:paraId="61790457" w14:textId="77777777" w:rsidR="00FE7DBF" w:rsidRPr="00C158FB" w:rsidRDefault="00FE7DBF" w:rsidP="00FE7DBF">
      <w:pPr>
        <w:jc w:val="both"/>
        <w:rPr>
          <w:rFonts w:cs="Arial"/>
          <w:szCs w:val="24"/>
        </w:rPr>
      </w:pPr>
      <w:r w:rsidRPr="00C158FB">
        <w:rPr>
          <w:rFonts w:cs="Arial"/>
          <w:szCs w:val="24"/>
        </w:rPr>
        <w:t>(Theatre or drama groups, music groups, puppeteers, animal experts etc.)</w:t>
      </w:r>
    </w:p>
    <w:p w14:paraId="7AA861C8" w14:textId="77777777" w:rsidR="00FE7DBF" w:rsidRPr="00C158FB" w:rsidRDefault="00FE7DBF" w:rsidP="00FE7DBF">
      <w:pPr>
        <w:jc w:val="both"/>
        <w:rPr>
          <w:rFonts w:cs="Arial"/>
          <w:szCs w:val="24"/>
        </w:rPr>
      </w:pPr>
    </w:p>
    <w:p w14:paraId="28BC303E" w14:textId="77777777" w:rsidR="00FE7DBF" w:rsidRPr="00C158FB" w:rsidRDefault="00FE7DBF" w:rsidP="00FE7DBF">
      <w:pPr>
        <w:jc w:val="both"/>
        <w:rPr>
          <w:rFonts w:cs="Arial"/>
          <w:szCs w:val="24"/>
        </w:rPr>
      </w:pPr>
      <w:r w:rsidRPr="00C158FB">
        <w:rPr>
          <w:rFonts w:cs="Arial"/>
          <w:szCs w:val="24"/>
        </w:rPr>
        <w:t>Where the activity is in school time and the decision is made to divide the cost amongst the children involved (often the whole school), the parents should be informed well in advance o</w:t>
      </w:r>
      <w:r w:rsidR="00FD1A14" w:rsidRPr="00C158FB">
        <w:rPr>
          <w:rFonts w:cs="Arial"/>
          <w:szCs w:val="24"/>
        </w:rPr>
        <w:t xml:space="preserve">f the circumstances and cost. </w:t>
      </w:r>
      <w:r w:rsidR="00A21AC3" w:rsidRPr="00C158FB">
        <w:rPr>
          <w:rFonts w:cs="Arial"/>
          <w:szCs w:val="24"/>
        </w:rPr>
        <w:t>No child should be excluded from the activity due to non-payment. However, i</w:t>
      </w:r>
      <w:r w:rsidRPr="00C158FB">
        <w:rPr>
          <w:rFonts w:cs="Arial"/>
          <w:szCs w:val="24"/>
        </w:rPr>
        <w:t>t should also be made clear that if many refuse to contribute, the school cannot afford t</w:t>
      </w:r>
      <w:r w:rsidR="00FD1A14" w:rsidRPr="00C158FB">
        <w:rPr>
          <w:rFonts w:cs="Arial"/>
          <w:szCs w:val="24"/>
        </w:rPr>
        <w:t xml:space="preserve">o subsidise a large shortfall. </w:t>
      </w:r>
      <w:r w:rsidR="000F42F4" w:rsidRPr="00C158FB">
        <w:rPr>
          <w:rFonts w:cs="Arial"/>
          <w:szCs w:val="24"/>
        </w:rPr>
        <w:t xml:space="preserve">In the event of only a few parents contributing, an event may be cancelled. </w:t>
      </w:r>
      <w:r w:rsidRPr="00C158FB">
        <w:rPr>
          <w:rFonts w:cs="Arial"/>
          <w:szCs w:val="24"/>
        </w:rPr>
        <w:t>Care should be taken so that if a proposed activit</w:t>
      </w:r>
      <w:r w:rsidR="000F42F4" w:rsidRPr="00C158FB">
        <w:rPr>
          <w:rFonts w:cs="Arial"/>
          <w:szCs w:val="24"/>
        </w:rPr>
        <w:t>y is to be cancelled</w:t>
      </w:r>
      <w:r w:rsidRPr="00C158FB">
        <w:rPr>
          <w:rFonts w:cs="Arial"/>
          <w:szCs w:val="24"/>
        </w:rPr>
        <w:t>, the school does not find itself liable for paying a large cancellation fee.</w:t>
      </w:r>
      <w:r w:rsidR="00A21AC3" w:rsidRPr="00C158FB">
        <w:rPr>
          <w:rFonts w:cs="Arial"/>
          <w:szCs w:val="24"/>
        </w:rPr>
        <w:t xml:space="preserve"> </w:t>
      </w:r>
    </w:p>
    <w:p w14:paraId="5693744B" w14:textId="77777777" w:rsidR="009E16E9" w:rsidRPr="00C158FB" w:rsidRDefault="009E16E9" w:rsidP="00FE7DBF">
      <w:pPr>
        <w:jc w:val="both"/>
        <w:rPr>
          <w:rFonts w:cs="Arial"/>
          <w:szCs w:val="24"/>
        </w:rPr>
      </w:pPr>
    </w:p>
    <w:p w14:paraId="71E13CCE" w14:textId="77777777" w:rsidR="009E16E9" w:rsidRPr="00C158FB" w:rsidRDefault="009E16E9" w:rsidP="00FE7DBF">
      <w:pPr>
        <w:jc w:val="both"/>
      </w:pPr>
      <w:r w:rsidRPr="00C158FB">
        <w:t xml:space="preserve">4. </w:t>
      </w:r>
      <w:r w:rsidRPr="00C158FB">
        <w:rPr>
          <w:b/>
        </w:rPr>
        <w:t>Voluntary contributions</w:t>
      </w:r>
      <w:r w:rsidRPr="00C158FB">
        <w:t xml:space="preserve"> </w:t>
      </w:r>
    </w:p>
    <w:p w14:paraId="68E6A9B0" w14:textId="77777777" w:rsidR="009E16E9" w:rsidRPr="00C158FB" w:rsidRDefault="009E16E9" w:rsidP="00FE7DBF">
      <w:pPr>
        <w:jc w:val="both"/>
      </w:pPr>
      <w:r w:rsidRPr="00C158FB">
        <w:t xml:space="preserve">Nothing in legislation prevents a school governing body or local authority from asking for voluntary contributions for the benefit of the school or any school activities. However, if the activity cannot be funded without voluntary contributions, the governing body or </w:t>
      </w:r>
      <w:r w:rsidR="00E71848" w:rsidRPr="00C158FB">
        <w:t>H</w:t>
      </w:r>
      <w:r w:rsidRPr="00C158FB">
        <w:t xml:space="preserve">eadteacher should make this clear to parents at the outset. The governing body or </w:t>
      </w:r>
      <w:r w:rsidR="00E71848" w:rsidRPr="00C158FB">
        <w:t>H</w:t>
      </w:r>
      <w:r w:rsidRPr="00C158FB">
        <w:t xml:space="preserve">eadteacher must also make it clear to parents that there is no obligation to make any contribution. </w:t>
      </w:r>
    </w:p>
    <w:p w14:paraId="7408B2B4" w14:textId="77777777" w:rsidR="009E16E9" w:rsidRPr="00C158FB" w:rsidRDefault="009E16E9" w:rsidP="00FE7DBF">
      <w:pPr>
        <w:jc w:val="both"/>
      </w:pPr>
    </w:p>
    <w:p w14:paraId="0CBCA791" w14:textId="77777777" w:rsidR="009E16E9" w:rsidRPr="00C158FB" w:rsidRDefault="009E16E9" w:rsidP="00FE7DBF">
      <w:pPr>
        <w:jc w:val="both"/>
      </w:pPr>
      <w:r w:rsidRPr="00C158FB">
        <w:t xml:space="preserve">It is important to note that no child should be excluded from an activity simply because his or her parents are unwilling or unable to pay. If insufficient voluntary contributions are raised to fund a visit, or the school cannot fund it from some other source, then it must be cancelled. </w:t>
      </w:r>
      <w:r w:rsidR="00E71848" w:rsidRPr="00C158FB">
        <w:t>The school will</w:t>
      </w:r>
      <w:r w:rsidRPr="00C158FB">
        <w:t xml:space="preserve"> ensure that they make this clear to parents. If a parent is unwilling or unable to pay, their child must still be given an equal chance to go on the visit. </w:t>
      </w:r>
      <w:r w:rsidR="00E71848" w:rsidRPr="00C158FB">
        <w:t>The school will</w:t>
      </w:r>
      <w:r w:rsidRPr="00C158FB">
        <w:t xml:space="preserve"> make it clear to parents at the outset what their policy for allocating places on school visits will be. </w:t>
      </w:r>
    </w:p>
    <w:p w14:paraId="3C752909" w14:textId="77777777" w:rsidR="009E16E9" w:rsidRPr="00C158FB" w:rsidRDefault="009E16E9" w:rsidP="00FE7DBF">
      <w:pPr>
        <w:jc w:val="both"/>
      </w:pPr>
    </w:p>
    <w:p w14:paraId="75B4236B" w14:textId="77777777" w:rsidR="009E16E9" w:rsidRPr="00C158FB" w:rsidRDefault="009E16E9" w:rsidP="00FE7DBF">
      <w:pPr>
        <w:jc w:val="both"/>
        <w:rPr>
          <w:rFonts w:cs="Arial"/>
          <w:szCs w:val="24"/>
        </w:rPr>
      </w:pPr>
      <w:r w:rsidRPr="00C158FB">
        <w:t xml:space="preserve">When making requests for voluntary contributions, parents must not be made to feel pressurised into paying as it is voluntary and not compulsory. </w:t>
      </w:r>
      <w:r w:rsidR="00E71848" w:rsidRPr="00C158FB">
        <w:t>The school will</w:t>
      </w:r>
      <w:r w:rsidRPr="00C158FB">
        <w:t xml:space="preserve"> avoid sending colour coded </w:t>
      </w:r>
      <w:r w:rsidRPr="00C158FB">
        <w:lastRenderedPageBreak/>
        <w:t>letters to parents as a reminder to make payments and direct debit or standing order mandates should not be sent to parents when requesting contributions.</w:t>
      </w:r>
    </w:p>
    <w:p w14:paraId="1ABFC851" w14:textId="77777777" w:rsidR="00FE7DBF" w:rsidRPr="00C158FB" w:rsidRDefault="00FE7DBF" w:rsidP="00FE7DBF">
      <w:pPr>
        <w:jc w:val="both"/>
        <w:rPr>
          <w:rFonts w:cs="Arial"/>
          <w:szCs w:val="24"/>
        </w:rPr>
      </w:pPr>
    </w:p>
    <w:p w14:paraId="4A749C6C" w14:textId="77777777" w:rsidR="007A620B" w:rsidRPr="00C158FB" w:rsidRDefault="007A620B" w:rsidP="00FE7DBF">
      <w:pPr>
        <w:jc w:val="both"/>
        <w:rPr>
          <w:rFonts w:cs="Arial"/>
          <w:szCs w:val="24"/>
        </w:rPr>
      </w:pPr>
    </w:p>
    <w:p w14:paraId="76A1C2A2" w14:textId="77777777" w:rsidR="00FE7DBF" w:rsidRPr="00C158FB" w:rsidRDefault="00FE7DBF" w:rsidP="00FE7DBF">
      <w:pPr>
        <w:jc w:val="both"/>
        <w:rPr>
          <w:rFonts w:cs="Arial"/>
          <w:b/>
          <w:szCs w:val="24"/>
        </w:rPr>
      </w:pPr>
      <w:r w:rsidRPr="00C158FB">
        <w:rPr>
          <w:rFonts w:cs="Arial"/>
          <w:b/>
          <w:szCs w:val="24"/>
        </w:rPr>
        <w:t>4.   Visits to Places of Interest</w:t>
      </w:r>
    </w:p>
    <w:p w14:paraId="36B4B42B" w14:textId="77777777" w:rsidR="006F0488" w:rsidRPr="00C158FB" w:rsidRDefault="00FE7DBF" w:rsidP="006F0488">
      <w:pPr>
        <w:jc w:val="both"/>
      </w:pPr>
      <w:r w:rsidRPr="00C158FB">
        <w:rPr>
          <w:rFonts w:cs="Arial"/>
          <w:szCs w:val="24"/>
        </w:rPr>
        <w:t>This section refers to non-residentia</w:t>
      </w:r>
      <w:r w:rsidR="00FD1A14" w:rsidRPr="00C158FB">
        <w:rPr>
          <w:rFonts w:cs="Arial"/>
          <w:szCs w:val="24"/>
        </w:rPr>
        <w:t>l visits made in school time. When calculating the total cost for the trip, this will include the cost of transport, entrance fees</w:t>
      </w:r>
      <w:r w:rsidR="00A21AC3" w:rsidRPr="00C158FB">
        <w:rPr>
          <w:rFonts w:cs="Arial"/>
          <w:szCs w:val="24"/>
        </w:rPr>
        <w:t xml:space="preserve"> for all children and supervising adults</w:t>
      </w:r>
      <w:r w:rsidR="00FD1A14" w:rsidRPr="00C158FB">
        <w:rPr>
          <w:rFonts w:cs="Arial"/>
          <w:szCs w:val="24"/>
        </w:rPr>
        <w:t xml:space="preserve"> and any costs for workshops etc. An admin cost of £1 per child will also be included to cover char</w:t>
      </w:r>
      <w:r w:rsidR="000044C5" w:rsidRPr="00C158FB">
        <w:rPr>
          <w:rFonts w:cs="Arial"/>
          <w:szCs w:val="24"/>
        </w:rPr>
        <w:t xml:space="preserve">ges for paying by </w:t>
      </w:r>
      <w:proofErr w:type="spellStart"/>
      <w:r w:rsidR="000044C5" w:rsidRPr="00C158FB">
        <w:rPr>
          <w:rFonts w:cs="Arial"/>
          <w:szCs w:val="24"/>
        </w:rPr>
        <w:t>ParentMail</w:t>
      </w:r>
      <w:proofErr w:type="spellEnd"/>
      <w:r w:rsidR="000044C5" w:rsidRPr="00C158FB">
        <w:rPr>
          <w:rFonts w:cs="Arial"/>
          <w:szCs w:val="24"/>
        </w:rPr>
        <w:t xml:space="preserve"> together with</w:t>
      </w:r>
      <w:r w:rsidR="00FD1A14" w:rsidRPr="00C158FB">
        <w:rPr>
          <w:rFonts w:cs="Arial"/>
          <w:szCs w:val="24"/>
        </w:rPr>
        <w:t xml:space="preserve"> the cost of any pre-visits for risk assessment purposes.</w:t>
      </w:r>
      <w:r w:rsidR="007A620B" w:rsidRPr="00C158FB">
        <w:rPr>
          <w:rFonts w:cs="Arial"/>
          <w:szCs w:val="24"/>
        </w:rPr>
        <w:t xml:space="preserve"> </w:t>
      </w:r>
      <w:r w:rsidR="006F0488" w:rsidRPr="00C158FB">
        <w:t xml:space="preserve">If insufficient voluntary contributions are received to cover the cost of the visit, or activity, and there is no alternative method to make up the shortfall, then the school </w:t>
      </w:r>
      <w:r w:rsidR="00E71848" w:rsidRPr="00C158FB">
        <w:t>will</w:t>
      </w:r>
      <w:r w:rsidR="006F0488" w:rsidRPr="00C158FB">
        <w:t xml:space="preserve"> cancel the activity/visit. </w:t>
      </w:r>
      <w:r w:rsidR="00E71848" w:rsidRPr="00C158FB">
        <w:t>The school will</w:t>
      </w:r>
      <w:r w:rsidR="006F0488" w:rsidRPr="00C158FB">
        <w:t xml:space="preserve"> make parents aware of a possible cancellation to the activity/visit if insufficient voluntary contributions are received from the outset.   </w:t>
      </w:r>
    </w:p>
    <w:p w14:paraId="4D709E14" w14:textId="77777777" w:rsidR="009E16E9" w:rsidRPr="00C158FB" w:rsidRDefault="009E16E9" w:rsidP="00FE7DBF">
      <w:pPr>
        <w:jc w:val="both"/>
        <w:rPr>
          <w:rFonts w:cs="Arial"/>
          <w:szCs w:val="24"/>
        </w:rPr>
      </w:pPr>
    </w:p>
    <w:p w14:paraId="746D318A" w14:textId="77777777" w:rsidR="007A620B" w:rsidRPr="00C158FB" w:rsidRDefault="007A620B" w:rsidP="00FE7DBF">
      <w:pPr>
        <w:jc w:val="both"/>
        <w:rPr>
          <w:rFonts w:cs="Arial"/>
          <w:b/>
          <w:szCs w:val="24"/>
        </w:rPr>
      </w:pPr>
    </w:p>
    <w:p w14:paraId="1C1277E4" w14:textId="77777777" w:rsidR="00FE7DBF" w:rsidRPr="00C158FB" w:rsidRDefault="00FE7DBF" w:rsidP="00FE7DBF">
      <w:pPr>
        <w:jc w:val="both"/>
        <w:rPr>
          <w:rFonts w:cs="Arial"/>
          <w:b/>
          <w:szCs w:val="24"/>
        </w:rPr>
      </w:pPr>
      <w:r w:rsidRPr="00C158FB">
        <w:rPr>
          <w:rFonts w:cs="Arial"/>
          <w:b/>
          <w:szCs w:val="24"/>
        </w:rPr>
        <w:t>5.   Residential Visits</w:t>
      </w:r>
    </w:p>
    <w:p w14:paraId="0B8E29F1" w14:textId="77777777" w:rsidR="00BE63C9" w:rsidRPr="00C158FB" w:rsidRDefault="00293630" w:rsidP="00FE7DBF">
      <w:pPr>
        <w:jc w:val="both"/>
      </w:pPr>
      <w:r w:rsidRPr="00C158FB">
        <w:t>Schools can charge for</w:t>
      </w:r>
      <w:r w:rsidR="00E71848" w:rsidRPr="00C158FB">
        <w:t xml:space="preserve"> </w:t>
      </w:r>
      <w:r w:rsidRPr="00C158FB">
        <w:t>board and lodging</w:t>
      </w:r>
      <w:r w:rsidR="00E71848" w:rsidRPr="00C158FB">
        <w:t>,</w:t>
      </w:r>
      <w:r w:rsidRPr="00C158FB">
        <w:t xml:space="preserve"> but the charge must not exceed the actual cost. </w:t>
      </w:r>
      <w:r w:rsidR="006F0488" w:rsidRPr="00C158FB">
        <w:t>However, w</w:t>
      </w:r>
      <w:r w:rsidRPr="00C158FB">
        <w:t xml:space="preserve">hen a school informs parents about a forthcoming visit, they should make it clear that parents who can prove they are in receipt of certain benefits will be exempt from paying the cost of board and lodging. </w:t>
      </w:r>
    </w:p>
    <w:p w14:paraId="67EBBA4C" w14:textId="77777777" w:rsidR="00BE63C9" w:rsidRPr="00C158FB" w:rsidRDefault="00BE63C9" w:rsidP="00FE7DBF">
      <w:pPr>
        <w:jc w:val="both"/>
      </w:pPr>
    </w:p>
    <w:p w14:paraId="5956D4D8" w14:textId="671FF36C" w:rsidR="007A620B" w:rsidRPr="00C158FB" w:rsidRDefault="007B2767" w:rsidP="00FE7DBF">
      <w:pPr>
        <w:jc w:val="both"/>
        <w:rPr>
          <w:rFonts w:cs="Arial"/>
          <w:szCs w:val="24"/>
        </w:rPr>
      </w:pPr>
      <w:r w:rsidRPr="00C158FB">
        <w:t>A voluntary</w:t>
      </w:r>
      <w:r w:rsidR="006F0488" w:rsidRPr="00C158FB">
        <w:t xml:space="preserve"> contribution </w:t>
      </w:r>
      <w:r w:rsidR="00E71848" w:rsidRPr="00C158FB">
        <w:t>will</w:t>
      </w:r>
      <w:r w:rsidR="006F0488" w:rsidRPr="00C158FB">
        <w:t xml:space="preserve"> be requested for the cost of transport</w:t>
      </w:r>
      <w:r w:rsidR="00446F92">
        <w:t xml:space="preserve"> and activities</w:t>
      </w:r>
      <w:r w:rsidR="006F0488" w:rsidRPr="00C158FB">
        <w:t xml:space="preserve">.  </w:t>
      </w:r>
    </w:p>
    <w:p w14:paraId="73303723" w14:textId="77777777" w:rsidR="007A620B" w:rsidRPr="000D2009" w:rsidRDefault="007A620B" w:rsidP="00FE7DBF">
      <w:pPr>
        <w:jc w:val="both"/>
        <w:rPr>
          <w:rFonts w:cs="Arial"/>
          <w:b/>
          <w:szCs w:val="24"/>
        </w:rPr>
      </w:pPr>
    </w:p>
    <w:p w14:paraId="1BC01D4C" w14:textId="77777777" w:rsidR="00FE7DBF" w:rsidRPr="000D2009" w:rsidRDefault="009E16E9" w:rsidP="00FE7DBF">
      <w:pPr>
        <w:jc w:val="both"/>
        <w:rPr>
          <w:rFonts w:cs="Arial"/>
          <w:szCs w:val="24"/>
        </w:rPr>
      </w:pPr>
      <w:r>
        <w:rPr>
          <w:rFonts w:cs="Arial"/>
          <w:b/>
          <w:szCs w:val="24"/>
        </w:rPr>
        <w:t>6</w:t>
      </w:r>
      <w:r w:rsidR="00FE7DBF" w:rsidRPr="000D2009">
        <w:rPr>
          <w:rFonts w:cs="Arial"/>
          <w:b/>
          <w:szCs w:val="24"/>
        </w:rPr>
        <w:t xml:space="preserve">   Fines and Damage</w:t>
      </w:r>
    </w:p>
    <w:p w14:paraId="3430AF85" w14:textId="77777777" w:rsidR="00FE7DBF" w:rsidRPr="000D2009" w:rsidRDefault="00F17BEC" w:rsidP="00FE7DBF">
      <w:pPr>
        <w:jc w:val="both"/>
        <w:rPr>
          <w:rFonts w:cs="Arial"/>
          <w:szCs w:val="24"/>
        </w:rPr>
      </w:pPr>
      <w:r>
        <w:rPr>
          <w:rFonts w:cs="Arial"/>
          <w:szCs w:val="24"/>
        </w:rPr>
        <w:t>A fine can</w:t>
      </w:r>
      <w:r w:rsidR="00FE7DBF" w:rsidRPr="000D2009">
        <w:rPr>
          <w:rFonts w:cs="Arial"/>
          <w:szCs w:val="24"/>
        </w:rPr>
        <w:t xml:space="preserve"> be levied to recompense the school for a lost book or piece of equipment, or if a pupil causes damage to equipment, property or fabric of the school.</w:t>
      </w:r>
    </w:p>
    <w:p w14:paraId="4ACA6306" w14:textId="77777777" w:rsidR="00FE7DBF" w:rsidRPr="000D2009" w:rsidRDefault="00FE7DBF" w:rsidP="00FE7DBF">
      <w:pPr>
        <w:jc w:val="both"/>
        <w:rPr>
          <w:rFonts w:cs="Arial"/>
          <w:szCs w:val="24"/>
        </w:rPr>
      </w:pPr>
    </w:p>
    <w:p w14:paraId="5145B1A0" w14:textId="77777777" w:rsidR="007A620B" w:rsidRPr="000D2009" w:rsidRDefault="007A620B" w:rsidP="00FE7DBF">
      <w:pPr>
        <w:jc w:val="both"/>
        <w:rPr>
          <w:rFonts w:cs="Arial"/>
          <w:szCs w:val="24"/>
        </w:rPr>
      </w:pPr>
    </w:p>
    <w:p w14:paraId="79BC15CC" w14:textId="77777777" w:rsidR="00FE7DBF" w:rsidRPr="000D2009" w:rsidRDefault="009E16E9" w:rsidP="00FE7DBF">
      <w:pPr>
        <w:jc w:val="both"/>
        <w:rPr>
          <w:rFonts w:cs="Arial"/>
          <w:szCs w:val="24"/>
        </w:rPr>
      </w:pPr>
      <w:r>
        <w:rPr>
          <w:rFonts w:cs="Arial"/>
          <w:b/>
          <w:szCs w:val="24"/>
        </w:rPr>
        <w:t>7</w:t>
      </w:r>
      <w:r w:rsidR="00FE7DBF" w:rsidRPr="000D2009">
        <w:rPr>
          <w:rFonts w:cs="Arial"/>
          <w:b/>
          <w:szCs w:val="24"/>
        </w:rPr>
        <w:t xml:space="preserve">   Letting of School Premises</w:t>
      </w:r>
    </w:p>
    <w:p w14:paraId="3F9D28AC" w14:textId="77777777" w:rsidR="00FE7DBF" w:rsidRPr="000D2009" w:rsidRDefault="00FE7DBF" w:rsidP="00FE7DBF">
      <w:pPr>
        <w:jc w:val="both"/>
        <w:rPr>
          <w:rFonts w:cs="Arial"/>
          <w:szCs w:val="24"/>
        </w:rPr>
      </w:pPr>
      <w:r w:rsidRPr="000D2009">
        <w:rPr>
          <w:rFonts w:cs="Arial"/>
          <w:szCs w:val="24"/>
        </w:rPr>
        <w:t>The school may be let to groups and individuals - charges will be levied as approved by the Finance and Resources (F&amp;R) Com</w:t>
      </w:r>
      <w:r w:rsidR="000F42F4" w:rsidRPr="000D2009">
        <w:rPr>
          <w:rFonts w:cs="Arial"/>
          <w:szCs w:val="24"/>
        </w:rPr>
        <w:t>mittee of the Governing Body. Lettings should cover the cost of the Site Manager plus heating, lighting, wear and tear etc. (See Appendix 1 for current charges.)</w:t>
      </w:r>
    </w:p>
    <w:p w14:paraId="0B2E282D" w14:textId="77777777" w:rsidR="00FE7DBF" w:rsidRPr="000D2009" w:rsidRDefault="00FE7DBF" w:rsidP="00FE7DBF">
      <w:pPr>
        <w:jc w:val="both"/>
        <w:rPr>
          <w:rFonts w:cs="Arial"/>
          <w:szCs w:val="24"/>
        </w:rPr>
      </w:pPr>
    </w:p>
    <w:p w14:paraId="04C80A16" w14:textId="77777777" w:rsidR="007A620B" w:rsidRPr="000D2009" w:rsidRDefault="007A620B" w:rsidP="00FE7DBF">
      <w:pPr>
        <w:jc w:val="both"/>
        <w:rPr>
          <w:rFonts w:cs="Arial"/>
          <w:szCs w:val="24"/>
        </w:rPr>
      </w:pPr>
    </w:p>
    <w:p w14:paraId="0937A944" w14:textId="77777777" w:rsidR="00FE7DBF" w:rsidRPr="000D2009" w:rsidRDefault="009E16E9" w:rsidP="00FE7DBF">
      <w:pPr>
        <w:jc w:val="both"/>
        <w:rPr>
          <w:rFonts w:cs="Arial"/>
          <w:szCs w:val="24"/>
        </w:rPr>
      </w:pPr>
      <w:r>
        <w:rPr>
          <w:rFonts w:cs="Arial"/>
          <w:b/>
          <w:szCs w:val="24"/>
        </w:rPr>
        <w:t>8</w:t>
      </w:r>
      <w:r w:rsidR="00FE7DBF" w:rsidRPr="000D2009">
        <w:rPr>
          <w:rFonts w:cs="Arial"/>
          <w:b/>
          <w:szCs w:val="24"/>
        </w:rPr>
        <w:t xml:space="preserve">   </w:t>
      </w:r>
      <w:proofErr w:type="gramStart"/>
      <w:r w:rsidR="00FE7DBF" w:rsidRPr="000D2009">
        <w:rPr>
          <w:rFonts w:cs="Arial"/>
          <w:b/>
          <w:szCs w:val="24"/>
        </w:rPr>
        <w:t>Mini-bus</w:t>
      </w:r>
      <w:proofErr w:type="gramEnd"/>
    </w:p>
    <w:p w14:paraId="37653CD1" w14:textId="77777777" w:rsidR="00FE7DBF" w:rsidRPr="000D2009" w:rsidRDefault="00FE7DBF" w:rsidP="00FE7DBF">
      <w:pPr>
        <w:jc w:val="both"/>
        <w:rPr>
          <w:rFonts w:cs="Arial"/>
          <w:szCs w:val="24"/>
        </w:rPr>
      </w:pPr>
      <w:r w:rsidRPr="000D2009">
        <w:rPr>
          <w:rFonts w:cs="Arial"/>
          <w:szCs w:val="24"/>
        </w:rPr>
        <w:t>The minibus may be hired to other schools or to groups. The charges will be levied as approved by the Finance and Resources (F&amp;R) Committee of the Governing Body.</w:t>
      </w:r>
      <w:r w:rsidR="007A620B" w:rsidRPr="000D2009">
        <w:rPr>
          <w:rFonts w:cs="Arial"/>
          <w:szCs w:val="24"/>
        </w:rPr>
        <w:t xml:space="preserve"> (See Minibus Policy.)</w:t>
      </w:r>
    </w:p>
    <w:p w14:paraId="41DAF0B9" w14:textId="77777777" w:rsidR="00D851AD" w:rsidRPr="000D2009" w:rsidRDefault="00D851AD" w:rsidP="00FE7DBF">
      <w:pPr>
        <w:jc w:val="both"/>
        <w:rPr>
          <w:rFonts w:cs="Arial"/>
          <w:szCs w:val="24"/>
        </w:rPr>
      </w:pPr>
    </w:p>
    <w:p w14:paraId="0751B809" w14:textId="77777777" w:rsidR="00FE7DBF" w:rsidRPr="000D2009" w:rsidRDefault="00D851AD" w:rsidP="00FE7DBF">
      <w:pPr>
        <w:pStyle w:val="NormalWeb"/>
        <w:rPr>
          <w:rFonts w:ascii="Arial" w:hAnsi="Arial" w:cs="Arial"/>
          <w:b/>
          <w:sz w:val="28"/>
          <w:szCs w:val="28"/>
          <w:u w:val="single"/>
        </w:rPr>
      </w:pPr>
      <w:r w:rsidRPr="000D2009">
        <w:rPr>
          <w:rFonts w:ascii="Arial" w:hAnsi="Arial" w:cs="Arial"/>
          <w:b/>
          <w:sz w:val="28"/>
          <w:szCs w:val="28"/>
          <w:u w:val="single"/>
        </w:rPr>
        <w:t>REMISSIONS</w:t>
      </w:r>
    </w:p>
    <w:p w14:paraId="650DE80A" w14:textId="77777777" w:rsidR="00FE7DBF" w:rsidRPr="000D2009" w:rsidRDefault="00FE7DBF" w:rsidP="00FE7DBF">
      <w:pPr>
        <w:pStyle w:val="NormalWeb"/>
        <w:rPr>
          <w:rFonts w:ascii="Arial" w:hAnsi="Arial" w:cs="Arial"/>
        </w:rPr>
      </w:pPr>
      <w:r w:rsidRPr="000D2009">
        <w:rPr>
          <w:rFonts w:ascii="Arial" w:hAnsi="Arial" w:cs="Arial"/>
        </w:rPr>
        <w:t>The school will reduce the cost of peripatetic individual instrumental and voice music tuition for Pupil Premium children and will consider all requests for assistance towards the cost of</w:t>
      </w:r>
      <w:r w:rsidR="007A620B" w:rsidRPr="000D2009">
        <w:rPr>
          <w:rFonts w:ascii="Arial" w:hAnsi="Arial" w:cs="Arial"/>
        </w:rPr>
        <w:t xml:space="preserve"> visits, including</w:t>
      </w:r>
      <w:r w:rsidRPr="000D2009">
        <w:rPr>
          <w:rFonts w:ascii="Arial" w:hAnsi="Arial" w:cs="Arial"/>
        </w:rPr>
        <w:t xml:space="preserve"> the Year 6 residential visit.</w:t>
      </w:r>
    </w:p>
    <w:p w14:paraId="618BBF5E" w14:textId="77777777" w:rsidR="00FE7DBF" w:rsidRPr="000D2009" w:rsidRDefault="00FE7DBF" w:rsidP="00FE7DBF">
      <w:pPr>
        <w:pStyle w:val="NormalWeb"/>
        <w:rPr>
          <w:rFonts w:ascii="Arial" w:hAnsi="Arial" w:cs="Arial"/>
        </w:rPr>
      </w:pPr>
      <w:r w:rsidRPr="000D2009">
        <w:rPr>
          <w:rFonts w:ascii="Arial" w:hAnsi="Arial" w:cs="Arial"/>
        </w:rPr>
        <w:t>Where a visit or trip has to be cancelled, a refund to parents will be made for any contribution or charge they have made.</w:t>
      </w:r>
    </w:p>
    <w:p w14:paraId="49395D07" w14:textId="77777777" w:rsidR="00FE7DBF" w:rsidRPr="000D2009" w:rsidRDefault="00FE7DBF" w:rsidP="00FE7DBF">
      <w:pPr>
        <w:pStyle w:val="NormalWeb"/>
        <w:rPr>
          <w:rFonts w:ascii="Arial" w:hAnsi="Arial" w:cs="Arial"/>
        </w:rPr>
      </w:pPr>
      <w:r w:rsidRPr="000D2009">
        <w:rPr>
          <w:rFonts w:ascii="Arial" w:hAnsi="Arial" w:cs="Arial"/>
        </w:rPr>
        <w:t>Where a pupil withdraws from or is not present for a non-residential visit or trip, no refunds will be made automatically but may be considered by the school in exceptional unforeseen circumstances.</w:t>
      </w:r>
    </w:p>
    <w:p w14:paraId="38B2B441" w14:textId="77777777" w:rsidR="00FE7DBF" w:rsidRPr="000D2009" w:rsidRDefault="00FE7DBF" w:rsidP="00FE7DBF">
      <w:pPr>
        <w:pStyle w:val="NormalWeb"/>
        <w:rPr>
          <w:rFonts w:ascii="Arial" w:hAnsi="Arial" w:cs="Arial"/>
        </w:rPr>
      </w:pPr>
      <w:r w:rsidRPr="000D2009">
        <w:rPr>
          <w:rFonts w:ascii="Arial" w:hAnsi="Arial" w:cs="Arial"/>
        </w:rPr>
        <w:t xml:space="preserve">Where a pupil withdraws from a residential visit, the school will not refund the deposit but will consider a refund of other costs that had not been incurred at the time of the withdrawal; for </w:t>
      </w:r>
      <w:r w:rsidRPr="000D2009">
        <w:rPr>
          <w:rFonts w:ascii="Arial" w:hAnsi="Arial" w:cs="Arial"/>
        </w:rPr>
        <w:lastRenderedPageBreak/>
        <w:t>example</w:t>
      </w:r>
      <w:r w:rsidR="007A620B" w:rsidRPr="000D2009">
        <w:rPr>
          <w:rFonts w:ascii="Arial" w:hAnsi="Arial" w:cs="Arial"/>
        </w:rPr>
        <w:t>,</w:t>
      </w:r>
      <w:r w:rsidRPr="000D2009">
        <w:rPr>
          <w:rFonts w:ascii="Arial" w:hAnsi="Arial" w:cs="Arial"/>
        </w:rPr>
        <w:t xml:space="preserve"> if transport and board and lodging costs had already been paid by the school, these will not be refundable.</w:t>
      </w:r>
    </w:p>
    <w:p w14:paraId="3AB9EBDE" w14:textId="77777777" w:rsidR="000F42F4" w:rsidRPr="000D2009" w:rsidRDefault="000F42F4" w:rsidP="00FE7DBF">
      <w:pPr>
        <w:pStyle w:val="NormalWeb"/>
        <w:rPr>
          <w:rFonts w:ascii="Arial" w:hAnsi="Arial" w:cs="Arial"/>
        </w:rPr>
      </w:pPr>
    </w:p>
    <w:p w14:paraId="099A7DB7" w14:textId="77777777" w:rsidR="004E516A" w:rsidRPr="000D2009" w:rsidRDefault="004E516A" w:rsidP="004E516A">
      <w:pPr>
        <w:rPr>
          <w:rFonts w:cs="Arial"/>
          <w:b/>
          <w:sz w:val="28"/>
          <w:szCs w:val="28"/>
          <w:u w:val="single"/>
        </w:rPr>
      </w:pPr>
      <w:r w:rsidRPr="000D2009">
        <w:rPr>
          <w:rFonts w:cs="Arial"/>
          <w:b/>
          <w:sz w:val="28"/>
          <w:szCs w:val="28"/>
          <w:u w:val="single"/>
        </w:rPr>
        <w:t>HANDLING OF MONIES</w:t>
      </w:r>
    </w:p>
    <w:p w14:paraId="06D595B3" w14:textId="77777777" w:rsidR="004E516A" w:rsidRPr="000D2009" w:rsidRDefault="004E516A" w:rsidP="004E516A">
      <w:pPr>
        <w:jc w:val="both"/>
        <w:rPr>
          <w:rFonts w:cs="Arial"/>
          <w:szCs w:val="24"/>
        </w:rPr>
      </w:pPr>
    </w:p>
    <w:p w14:paraId="4ADC9AB1" w14:textId="77777777" w:rsidR="00755DCA" w:rsidRPr="000D2009" w:rsidRDefault="00755DCA" w:rsidP="004E516A">
      <w:pPr>
        <w:numPr>
          <w:ilvl w:val="0"/>
          <w:numId w:val="12"/>
        </w:numPr>
        <w:ind w:left="567" w:hanging="567"/>
        <w:jc w:val="both"/>
        <w:rPr>
          <w:rFonts w:cs="Arial"/>
          <w:szCs w:val="24"/>
        </w:rPr>
      </w:pPr>
      <w:r w:rsidRPr="000D2009">
        <w:rPr>
          <w:rFonts w:cs="Arial"/>
          <w:szCs w:val="24"/>
        </w:rPr>
        <w:t xml:space="preserve">The Admin Manager and office staff are suitably trained and attend courses / termly briefings to develop their financial acumen and keep themselves current with financial practices. In times of absence, there are procedures in place to ensure the continuation of the </w:t>
      </w:r>
      <w:proofErr w:type="gramStart"/>
      <w:r w:rsidRPr="000D2009">
        <w:rPr>
          <w:rFonts w:cs="Arial"/>
          <w:szCs w:val="24"/>
        </w:rPr>
        <w:t>business as usual</w:t>
      </w:r>
      <w:proofErr w:type="gramEnd"/>
      <w:r w:rsidRPr="000D2009">
        <w:rPr>
          <w:rFonts w:cs="Arial"/>
          <w:szCs w:val="24"/>
        </w:rPr>
        <w:t xml:space="preserve"> job responsibilities.</w:t>
      </w:r>
    </w:p>
    <w:p w14:paraId="0C2747A7" w14:textId="77777777" w:rsidR="00755DCA" w:rsidRPr="000D2009" w:rsidRDefault="00755DCA" w:rsidP="00755DCA">
      <w:pPr>
        <w:ind w:left="567"/>
        <w:jc w:val="both"/>
        <w:rPr>
          <w:rFonts w:cs="Arial"/>
          <w:szCs w:val="24"/>
        </w:rPr>
      </w:pPr>
    </w:p>
    <w:p w14:paraId="59F492DB" w14:textId="77777777" w:rsidR="004E516A" w:rsidRPr="000D2009" w:rsidRDefault="004E516A" w:rsidP="004E516A">
      <w:pPr>
        <w:numPr>
          <w:ilvl w:val="0"/>
          <w:numId w:val="12"/>
        </w:numPr>
        <w:ind w:left="567" w:hanging="567"/>
        <w:jc w:val="both"/>
        <w:rPr>
          <w:rFonts w:cs="Arial"/>
          <w:szCs w:val="24"/>
        </w:rPr>
      </w:pPr>
      <w:r w:rsidRPr="000D2009">
        <w:rPr>
          <w:rFonts w:cs="Arial"/>
          <w:szCs w:val="24"/>
        </w:rPr>
        <w:t>The following relat</w:t>
      </w:r>
      <w:r w:rsidR="001C1C4E" w:rsidRPr="000D2009">
        <w:rPr>
          <w:rFonts w:cs="Arial"/>
          <w:szCs w:val="24"/>
        </w:rPr>
        <w:t>es to money collected by staff:</w:t>
      </w:r>
    </w:p>
    <w:p w14:paraId="16B2B673" w14:textId="77777777" w:rsidR="004E516A" w:rsidRPr="000D2009" w:rsidRDefault="004E516A" w:rsidP="004E516A">
      <w:pPr>
        <w:jc w:val="both"/>
        <w:rPr>
          <w:rFonts w:cs="Arial"/>
          <w:szCs w:val="24"/>
        </w:rPr>
      </w:pPr>
    </w:p>
    <w:p w14:paraId="610E19EA" w14:textId="77777777" w:rsidR="004E516A" w:rsidRPr="000D2009" w:rsidRDefault="000F42F4" w:rsidP="004E516A">
      <w:pPr>
        <w:numPr>
          <w:ilvl w:val="1"/>
          <w:numId w:val="12"/>
        </w:numPr>
        <w:ind w:left="851" w:hanging="284"/>
        <w:jc w:val="both"/>
        <w:rPr>
          <w:rFonts w:cs="Arial"/>
          <w:szCs w:val="24"/>
        </w:rPr>
      </w:pPr>
      <w:r w:rsidRPr="000D2009">
        <w:rPr>
          <w:rFonts w:cs="Arial"/>
          <w:szCs w:val="24"/>
        </w:rPr>
        <w:t>Staff</w:t>
      </w:r>
      <w:r w:rsidR="004E516A" w:rsidRPr="000D2009">
        <w:rPr>
          <w:rFonts w:cs="Arial"/>
          <w:szCs w:val="24"/>
        </w:rPr>
        <w:t xml:space="preserve"> should hand money </w:t>
      </w:r>
      <w:r w:rsidR="00D851AD" w:rsidRPr="000D2009">
        <w:rPr>
          <w:rFonts w:cs="Arial"/>
          <w:szCs w:val="24"/>
        </w:rPr>
        <w:t xml:space="preserve">to the office in the appropriate wallet </w:t>
      </w:r>
      <w:r w:rsidR="004E516A" w:rsidRPr="000D2009">
        <w:rPr>
          <w:rFonts w:cs="Arial"/>
          <w:szCs w:val="24"/>
        </w:rPr>
        <w:t>on a daily basis and n</w:t>
      </w:r>
      <w:r w:rsidRPr="000D2009">
        <w:rPr>
          <w:rFonts w:cs="Arial"/>
          <w:szCs w:val="24"/>
        </w:rPr>
        <w:t>ot retain any cash in their classroom</w:t>
      </w:r>
      <w:r w:rsidR="004E516A" w:rsidRPr="000D2009">
        <w:rPr>
          <w:rFonts w:cs="Arial"/>
          <w:szCs w:val="24"/>
        </w:rPr>
        <w:t>.</w:t>
      </w:r>
    </w:p>
    <w:p w14:paraId="7505126D" w14:textId="77777777" w:rsidR="004E516A" w:rsidRPr="000D2009" w:rsidRDefault="004E516A" w:rsidP="00667A00">
      <w:pPr>
        <w:rPr>
          <w:rFonts w:cs="Arial"/>
          <w:szCs w:val="24"/>
        </w:rPr>
      </w:pPr>
    </w:p>
    <w:p w14:paraId="5EA0D96E" w14:textId="77777777" w:rsidR="004E516A" w:rsidRPr="000D2009" w:rsidRDefault="004E516A" w:rsidP="004E516A">
      <w:pPr>
        <w:numPr>
          <w:ilvl w:val="1"/>
          <w:numId w:val="12"/>
        </w:numPr>
        <w:ind w:left="851" w:hanging="284"/>
        <w:jc w:val="both"/>
        <w:rPr>
          <w:rFonts w:cs="Arial"/>
          <w:szCs w:val="24"/>
        </w:rPr>
      </w:pPr>
      <w:r w:rsidRPr="000D2009">
        <w:rPr>
          <w:rFonts w:cs="Arial"/>
          <w:szCs w:val="24"/>
        </w:rPr>
        <w:t xml:space="preserve">Sponsorship money received by classroom staff is to be passed </w:t>
      </w:r>
      <w:r w:rsidR="007A620B" w:rsidRPr="000D2009">
        <w:rPr>
          <w:rFonts w:cs="Arial"/>
          <w:szCs w:val="24"/>
        </w:rPr>
        <w:t xml:space="preserve">directly to the school office. </w:t>
      </w:r>
      <w:r w:rsidRPr="000D2009">
        <w:rPr>
          <w:rFonts w:cs="Arial"/>
          <w:szCs w:val="24"/>
        </w:rPr>
        <w:t xml:space="preserve">The school office will arrange for this to be passed on to a PTA committee member and/or the appropriate member of staff, depending on the nature of the event.      </w:t>
      </w:r>
    </w:p>
    <w:p w14:paraId="5BC23849" w14:textId="77777777" w:rsidR="004E516A" w:rsidRPr="000D2009" w:rsidRDefault="004E516A" w:rsidP="004E516A">
      <w:pPr>
        <w:ind w:left="851"/>
        <w:jc w:val="both"/>
        <w:rPr>
          <w:rFonts w:cs="Arial"/>
          <w:szCs w:val="24"/>
        </w:rPr>
      </w:pPr>
    </w:p>
    <w:p w14:paraId="44F634DE" w14:textId="77777777" w:rsidR="004E516A" w:rsidRPr="000D2009" w:rsidRDefault="004E516A" w:rsidP="00755DCA">
      <w:pPr>
        <w:numPr>
          <w:ilvl w:val="0"/>
          <w:numId w:val="12"/>
        </w:numPr>
        <w:ind w:left="567" w:hanging="567"/>
        <w:jc w:val="both"/>
        <w:rPr>
          <w:rFonts w:cs="Arial"/>
          <w:szCs w:val="24"/>
        </w:rPr>
      </w:pPr>
      <w:r w:rsidRPr="000D2009">
        <w:rPr>
          <w:rFonts w:cs="Arial"/>
          <w:szCs w:val="24"/>
        </w:rPr>
        <w:t>Cash must</w:t>
      </w:r>
      <w:r w:rsidR="007A620B" w:rsidRPr="000D2009">
        <w:rPr>
          <w:rFonts w:cs="Arial"/>
          <w:szCs w:val="24"/>
        </w:rPr>
        <w:t xml:space="preserve"> never be left out unattended. </w:t>
      </w:r>
      <w:r w:rsidRPr="000D2009">
        <w:rPr>
          <w:rFonts w:cs="Arial"/>
          <w:szCs w:val="24"/>
        </w:rPr>
        <w:t>Cash should be kept in a place not easily observed by pupils or outsiders.</w:t>
      </w:r>
    </w:p>
    <w:p w14:paraId="3456F527" w14:textId="77777777" w:rsidR="004E516A" w:rsidRPr="000D2009" w:rsidRDefault="004E516A" w:rsidP="004E516A">
      <w:pPr>
        <w:ind w:left="567" w:hanging="567"/>
        <w:jc w:val="both"/>
        <w:rPr>
          <w:rFonts w:cs="Arial"/>
          <w:szCs w:val="24"/>
        </w:rPr>
      </w:pPr>
    </w:p>
    <w:p w14:paraId="07079E1B" w14:textId="77777777" w:rsidR="004E516A" w:rsidRPr="000D2009" w:rsidRDefault="004E516A" w:rsidP="004E516A">
      <w:pPr>
        <w:numPr>
          <w:ilvl w:val="0"/>
          <w:numId w:val="12"/>
        </w:numPr>
        <w:ind w:left="567" w:hanging="567"/>
        <w:jc w:val="both"/>
        <w:rPr>
          <w:rFonts w:cs="Arial"/>
          <w:szCs w:val="24"/>
        </w:rPr>
      </w:pPr>
      <w:r w:rsidRPr="000D2009">
        <w:rPr>
          <w:rFonts w:cs="Arial"/>
          <w:szCs w:val="24"/>
        </w:rPr>
        <w:t xml:space="preserve">In no circumstances must cash collected be paid into personal bank accounts.          </w:t>
      </w:r>
    </w:p>
    <w:p w14:paraId="4A49297B" w14:textId="77777777" w:rsidR="004E516A" w:rsidRPr="000D2009" w:rsidRDefault="004E516A" w:rsidP="004E516A">
      <w:pPr>
        <w:ind w:left="567" w:hanging="567"/>
        <w:jc w:val="both"/>
        <w:rPr>
          <w:rFonts w:cs="Arial"/>
          <w:szCs w:val="24"/>
        </w:rPr>
      </w:pPr>
    </w:p>
    <w:p w14:paraId="73C92BF2" w14:textId="77777777" w:rsidR="00755DCA" w:rsidRPr="000D2009" w:rsidRDefault="004E516A" w:rsidP="004E516A">
      <w:pPr>
        <w:numPr>
          <w:ilvl w:val="0"/>
          <w:numId w:val="12"/>
        </w:numPr>
        <w:ind w:left="567" w:hanging="567"/>
        <w:jc w:val="both"/>
        <w:rPr>
          <w:rFonts w:cs="Arial"/>
          <w:szCs w:val="24"/>
        </w:rPr>
      </w:pPr>
      <w:r w:rsidRPr="000D2009">
        <w:rPr>
          <w:rFonts w:cs="Arial"/>
          <w:szCs w:val="24"/>
        </w:rPr>
        <w:t xml:space="preserve">Cash and cheques must be kept in the </w:t>
      </w:r>
      <w:r w:rsidR="00755DCA" w:rsidRPr="000D2009">
        <w:rPr>
          <w:rFonts w:cs="Arial"/>
          <w:szCs w:val="24"/>
        </w:rPr>
        <w:t xml:space="preserve">locked </w:t>
      </w:r>
      <w:r w:rsidRPr="000D2009">
        <w:rPr>
          <w:rFonts w:cs="Arial"/>
          <w:szCs w:val="24"/>
        </w:rPr>
        <w:t>safe overnight.</w:t>
      </w:r>
      <w:r w:rsidR="000E1EE4" w:rsidRPr="000D2009">
        <w:rPr>
          <w:rFonts w:cs="Arial"/>
          <w:szCs w:val="24"/>
        </w:rPr>
        <w:t xml:space="preserve"> </w:t>
      </w:r>
      <w:r w:rsidR="00755DCA" w:rsidRPr="000D2009">
        <w:rPr>
          <w:rFonts w:cs="Arial"/>
          <w:szCs w:val="24"/>
        </w:rPr>
        <w:t>The combination to the safe is known by only 3 people.</w:t>
      </w:r>
    </w:p>
    <w:p w14:paraId="07A7E212" w14:textId="77777777" w:rsidR="00755DCA" w:rsidRPr="000D2009" w:rsidRDefault="00755DCA" w:rsidP="00755DCA">
      <w:pPr>
        <w:pStyle w:val="ListParagraph"/>
        <w:rPr>
          <w:rFonts w:cs="Arial"/>
          <w:szCs w:val="24"/>
        </w:rPr>
      </w:pPr>
    </w:p>
    <w:p w14:paraId="4E988975" w14:textId="77777777" w:rsidR="004E516A" w:rsidRPr="000D2009" w:rsidRDefault="000E1EE4" w:rsidP="004E516A">
      <w:pPr>
        <w:numPr>
          <w:ilvl w:val="0"/>
          <w:numId w:val="12"/>
        </w:numPr>
        <w:ind w:left="567" w:hanging="567"/>
        <w:jc w:val="both"/>
        <w:rPr>
          <w:rFonts w:cs="Arial"/>
          <w:szCs w:val="24"/>
        </w:rPr>
      </w:pPr>
      <w:r w:rsidRPr="000D2009">
        <w:rPr>
          <w:rFonts w:cs="Arial"/>
          <w:szCs w:val="24"/>
        </w:rPr>
        <w:t>The procurement card is kept in a locked drawer.</w:t>
      </w:r>
      <w:r w:rsidR="00755DCA" w:rsidRPr="000D2009">
        <w:rPr>
          <w:rFonts w:cs="Arial"/>
          <w:szCs w:val="24"/>
        </w:rPr>
        <w:t xml:space="preserve"> Only 3 people have access to the keys to this drawer.</w:t>
      </w:r>
    </w:p>
    <w:p w14:paraId="4CDE1AD4" w14:textId="77777777" w:rsidR="004E516A" w:rsidRPr="000D2009" w:rsidRDefault="004E516A" w:rsidP="004E516A">
      <w:pPr>
        <w:ind w:left="720"/>
        <w:rPr>
          <w:rFonts w:cs="Arial"/>
          <w:szCs w:val="24"/>
        </w:rPr>
      </w:pPr>
    </w:p>
    <w:p w14:paraId="7FB8223C" w14:textId="77777777" w:rsidR="004E516A" w:rsidRPr="000D2009" w:rsidRDefault="004E516A" w:rsidP="004E516A">
      <w:pPr>
        <w:numPr>
          <w:ilvl w:val="0"/>
          <w:numId w:val="12"/>
        </w:numPr>
        <w:ind w:left="567" w:hanging="567"/>
        <w:jc w:val="both"/>
        <w:rPr>
          <w:rFonts w:cs="Arial"/>
          <w:szCs w:val="24"/>
        </w:rPr>
      </w:pPr>
      <w:r w:rsidRPr="000D2009">
        <w:rPr>
          <w:rFonts w:cs="Arial"/>
          <w:szCs w:val="24"/>
        </w:rPr>
        <w:t xml:space="preserve">Cash and cheques must be banked </w:t>
      </w:r>
      <w:r w:rsidR="00D851AD" w:rsidRPr="000D2009">
        <w:rPr>
          <w:rFonts w:cs="Arial"/>
          <w:szCs w:val="24"/>
        </w:rPr>
        <w:t xml:space="preserve">once a </w:t>
      </w:r>
      <w:r w:rsidRPr="000D2009">
        <w:rPr>
          <w:rFonts w:cs="Arial"/>
          <w:szCs w:val="24"/>
        </w:rPr>
        <w:t>week during term time.</w:t>
      </w:r>
    </w:p>
    <w:p w14:paraId="5606553A" w14:textId="77777777" w:rsidR="000E1EE4" w:rsidRPr="000D2009" w:rsidRDefault="000E1EE4" w:rsidP="000E1EE4">
      <w:pPr>
        <w:pStyle w:val="ListParagraph"/>
        <w:rPr>
          <w:rFonts w:cs="Arial"/>
          <w:szCs w:val="24"/>
        </w:rPr>
      </w:pPr>
    </w:p>
    <w:p w14:paraId="4C006E9B" w14:textId="77777777" w:rsidR="000E1EE4" w:rsidRPr="000D2009" w:rsidRDefault="009663ED" w:rsidP="00C10242">
      <w:pPr>
        <w:numPr>
          <w:ilvl w:val="0"/>
          <w:numId w:val="12"/>
        </w:numPr>
        <w:ind w:left="567" w:hanging="567"/>
        <w:jc w:val="both"/>
        <w:rPr>
          <w:rFonts w:cs="Arial"/>
          <w:szCs w:val="24"/>
        </w:rPr>
      </w:pPr>
      <w:r w:rsidRPr="000D2009">
        <w:rPr>
          <w:rFonts w:cs="Arial"/>
          <w:szCs w:val="24"/>
        </w:rPr>
        <w:t xml:space="preserve">We are insured under the Insurance SLA to hold up to a maximum of £1,000 cash within the safe.  The Insurance SLA also provides cover for Cash in transit (excluding any loss that is due to error or omission, fraud or dishonesty and/or loss from unattended vehicle).  It is advised that school personnel should not carry more than £2,500 in cash at any time.  Personnel travelling with cash should have a mobile phone with them. </w:t>
      </w:r>
    </w:p>
    <w:p w14:paraId="47A016A9" w14:textId="77777777" w:rsidR="009663ED" w:rsidRPr="000D2009" w:rsidRDefault="009663ED" w:rsidP="009663ED">
      <w:pPr>
        <w:pStyle w:val="ListParagraph"/>
        <w:rPr>
          <w:rFonts w:cs="Arial"/>
          <w:szCs w:val="24"/>
        </w:rPr>
      </w:pPr>
    </w:p>
    <w:p w14:paraId="63922FE1" w14:textId="77777777" w:rsidR="009663ED" w:rsidRPr="000D2009" w:rsidRDefault="009663ED" w:rsidP="009663ED">
      <w:pPr>
        <w:jc w:val="both"/>
        <w:rPr>
          <w:rFonts w:cs="Arial"/>
          <w:szCs w:val="24"/>
        </w:rPr>
      </w:pPr>
    </w:p>
    <w:p w14:paraId="7A43A673" w14:textId="77777777" w:rsidR="000E1EE4" w:rsidRPr="000D2009" w:rsidRDefault="000E1EE4" w:rsidP="00B110C4">
      <w:pPr>
        <w:numPr>
          <w:ilvl w:val="0"/>
          <w:numId w:val="12"/>
        </w:numPr>
        <w:ind w:left="567" w:hanging="567"/>
        <w:jc w:val="both"/>
        <w:rPr>
          <w:rFonts w:cs="Arial"/>
          <w:szCs w:val="24"/>
        </w:rPr>
      </w:pPr>
      <w:r w:rsidRPr="000D2009">
        <w:rPr>
          <w:rFonts w:cs="Arial"/>
          <w:szCs w:val="24"/>
        </w:rPr>
        <w:t xml:space="preserve">Personal money and property </w:t>
      </w:r>
      <w:proofErr w:type="gramStart"/>
      <w:r w:rsidRPr="000D2009">
        <w:rPr>
          <w:rFonts w:cs="Arial"/>
          <w:szCs w:val="24"/>
        </w:rPr>
        <w:t>is</w:t>
      </w:r>
      <w:proofErr w:type="gramEnd"/>
      <w:r w:rsidRPr="000D2009">
        <w:rPr>
          <w:rFonts w:cs="Arial"/>
          <w:szCs w:val="24"/>
        </w:rPr>
        <w:t xml:space="preserve"> not insured when left on school premises.</w:t>
      </w:r>
    </w:p>
    <w:p w14:paraId="10557035" w14:textId="77777777" w:rsidR="000044C5" w:rsidRPr="000D2009" w:rsidRDefault="000044C5" w:rsidP="000E1EE4">
      <w:pPr>
        <w:pStyle w:val="ListParagraph"/>
        <w:ind w:left="0"/>
        <w:rPr>
          <w:rFonts w:cs="Arial"/>
          <w:szCs w:val="24"/>
        </w:rPr>
      </w:pPr>
    </w:p>
    <w:p w14:paraId="38BE606B" w14:textId="77777777" w:rsidR="00C84E41" w:rsidRPr="000D2009" w:rsidRDefault="000044C5" w:rsidP="00C84E41">
      <w:pPr>
        <w:numPr>
          <w:ilvl w:val="0"/>
          <w:numId w:val="12"/>
        </w:numPr>
        <w:ind w:left="567" w:hanging="567"/>
        <w:jc w:val="both"/>
        <w:rPr>
          <w:rFonts w:cs="Arial"/>
          <w:szCs w:val="24"/>
        </w:rPr>
      </w:pPr>
      <w:r w:rsidRPr="000D2009">
        <w:rPr>
          <w:rFonts w:cs="Arial"/>
          <w:szCs w:val="24"/>
        </w:rPr>
        <w:t xml:space="preserve">We agree to adhere to HCC Card Payment Policy and will be responsible for ensuring all staff who will be involved in handling, processing and storing cardholder information are aware of the policy and agree to abide by its terms. (See </w:t>
      </w:r>
      <w:r w:rsidR="00C4204B">
        <w:rPr>
          <w:rFonts w:cs="Arial"/>
          <w:szCs w:val="24"/>
        </w:rPr>
        <w:t>Annex</w:t>
      </w:r>
      <w:r w:rsidRPr="000D2009">
        <w:rPr>
          <w:rFonts w:cs="Arial"/>
          <w:szCs w:val="24"/>
        </w:rPr>
        <w:t xml:space="preserve"> for the locally adapted Policy.)</w:t>
      </w:r>
    </w:p>
    <w:p w14:paraId="7A85C76D" w14:textId="77777777" w:rsidR="00C84E41" w:rsidRPr="000D2009" w:rsidRDefault="00C84E41" w:rsidP="00C84E41">
      <w:pPr>
        <w:pStyle w:val="ListParagraph"/>
        <w:rPr>
          <w:rFonts w:cs="Arial"/>
          <w:szCs w:val="24"/>
        </w:rPr>
      </w:pPr>
    </w:p>
    <w:p w14:paraId="7940A9A3" w14:textId="77777777" w:rsidR="00C84E41" w:rsidRPr="000D2009" w:rsidRDefault="00C84E41" w:rsidP="00C84E41">
      <w:pPr>
        <w:numPr>
          <w:ilvl w:val="0"/>
          <w:numId w:val="12"/>
        </w:numPr>
        <w:ind w:left="567" w:hanging="567"/>
        <w:jc w:val="both"/>
        <w:rPr>
          <w:rFonts w:cs="Arial"/>
          <w:szCs w:val="24"/>
        </w:rPr>
      </w:pPr>
      <w:r w:rsidRPr="000D2009">
        <w:rPr>
          <w:rFonts w:cs="Arial"/>
          <w:szCs w:val="24"/>
        </w:rPr>
        <w:t xml:space="preserve">The following </w:t>
      </w:r>
      <w:r w:rsidR="00755DCA" w:rsidRPr="000D2009">
        <w:rPr>
          <w:rFonts w:cs="Arial"/>
          <w:szCs w:val="24"/>
        </w:rPr>
        <w:t xml:space="preserve">additional </w:t>
      </w:r>
      <w:r w:rsidRPr="000D2009">
        <w:rPr>
          <w:rFonts w:cs="Arial"/>
          <w:szCs w:val="24"/>
        </w:rPr>
        <w:t>controls are in place to prevent fraud:</w:t>
      </w:r>
    </w:p>
    <w:p w14:paraId="40B8DAF6" w14:textId="77777777" w:rsidR="00C84E41" w:rsidRPr="000D2009" w:rsidRDefault="00C84E41" w:rsidP="00C84E41">
      <w:pPr>
        <w:pStyle w:val="ListParagraph"/>
        <w:rPr>
          <w:rFonts w:cs="Arial"/>
          <w:szCs w:val="24"/>
        </w:rPr>
      </w:pPr>
    </w:p>
    <w:p w14:paraId="0EB4D5E1" w14:textId="77777777" w:rsidR="00C84E41" w:rsidRPr="000D2009" w:rsidRDefault="00C84E41" w:rsidP="00C84E41">
      <w:pPr>
        <w:numPr>
          <w:ilvl w:val="1"/>
          <w:numId w:val="12"/>
        </w:numPr>
        <w:jc w:val="both"/>
        <w:rPr>
          <w:rFonts w:cs="Arial"/>
          <w:szCs w:val="24"/>
        </w:rPr>
      </w:pPr>
      <w:r w:rsidRPr="000D2009">
        <w:rPr>
          <w:rFonts w:cs="Arial"/>
          <w:szCs w:val="24"/>
        </w:rPr>
        <w:t>Accounts are reported and explained to the governing body</w:t>
      </w:r>
      <w:r w:rsidR="00C92A96" w:rsidRPr="000D2009">
        <w:rPr>
          <w:rFonts w:cs="Arial"/>
          <w:szCs w:val="24"/>
        </w:rPr>
        <w:t xml:space="preserve"> through the Finance and Resources Committee four times per year</w:t>
      </w:r>
      <w:r w:rsidR="005814BA" w:rsidRPr="000D2009">
        <w:rPr>
          <w:rFonts w:cs="Arial"/>
          <w:szCs w:val="24"/>
        </w:rPr>
        <w:t>.</w:t>
      </w:r>
    </w:p>
    <w:p w14:paraId="4A7DC94B" w14:textId="77777777" w:rsidR="00A66C8B" w:rsidRPr="000D2009" w:rsidRDefault="00A66C8B" w:rsidP="00A66C8B">
      <w:pPr>
        <w:ind w:left="786"/>
        <w:jc w:val="both"/>
        <w:rPr>
          <w:rFonts w:cs="Arial"/>
          <w:szCs w:val="24"/>
        </w:rPr>
      </w:pPr>
    </w:p>
    <w:p w14:paraId="56A010B2" w14:textId="77777777" w:rsidR="00A66C8B" w:rsidRPr="000D2009" w:rsidRDefault="00F17BEC" w:rsidP="00A66C8B">
      <w:pPr>
        <w:numPr>
          <w:ilvl w:val="1"/>
          <w:numId w:val="12"/>
        </w:numPr>
        <w:rPr>
          <w:rFonts w:cs="Arial"/>
          <w:szCs w:val="24"/>
        </w:rPr>
      </w:pPr>
      <w:r>
        <w:rPr>
          <w:rFonts w:cs="Arial"/>
          <w:szCs w:val="24"/>
        </w:rPr>
        <w:lastRenderedPageBreak/>
        <w:t>Selected i</w:t>
      </w:r>
      <w:r w:rsidR="00A66C8B" w:rsidRPr="000D2009">
        <w:rPr>
          <w:rFonts w:cs="Arial"/>
          <w:szCs w:val="24"/>
        </w:rPr>
        <w:t>nternal checks are completed</w:t>
      </w:r>
      <w:r>
        <w:rPr>
          <w:rFonts w:cs="Arial"/>
          <w:szCs w:val="24"/>
        </w:rPr>
        <w:t xml:space="preserve"> termly</w:t>
      </w:r>
      <w:r w:rsidR="00A66C8B" w:rsidRPr="000D2009">
        <w:rPr>
          <w:rFonts w:cs="Arial"/>
          <w:szCs w:val="24"/>
        </w:rPr>
        <w:t xml:space="preserve"> by Governors</w:t>
      </w:r>
      <w:r>
        <w:rPr>
          <w:rFonts w:cs="Arial"/>
          <w:szCs w:val="24"/>
        </w:rPr>
        <w:t>, with a rolling programme</w:t>
      </w:r>
      <w:r w:rsidR="00A66C8B" w:rsidRPr="000D2009">
        <w:rPr>
          <w:rFonts w:cs="Arial"/>
          <w:szCs w:val="24"/>
        </w:rPr>
        <w:t xml:space="preserve"> for </w:t>
      </w:r>
      <w:r w:rsidR="00C92A96" w:rsidRPr="000D2009">
        <w:rPr>
          <w:rFonts w:cs="Arial"/>
          <w:szCs w:val="24"/>
        </w:rPr>
        <w:t xml:space="preserve">income received, purchasing, banking system, </w:t>
      </w:r>
      <w:r w:rsidR="00A66C8B" w:rsidRPr="000D2009">
        <w:rPr>
          <w:rFonts w:cs="Arial"/>
          <w:szCs w:val="24"/>
        </w:rPr>
        <w:t>petty cash</w:t>
      </w:r>
      <w:r w:rsidR="00C92A96" w:rsidRPr="000D2009">
        <w:rPr>
          <w:rFonts w:cs="Arial"/>
          <w:szCs w:val="24"/>
        </w:rPr>
        <w:t xml:space="preserve"> and procurement ca</w:t>
      </w:r>
      <w:r>
        <w:rPr>
          <w:rFonts w:cs="Arial"/>
          <w:szCs w:val="24"/>
        </w:rPr>
        <w:t>rd, such that each element is checked every 2 years</w:t>
      </w:r>
      <w:r w:rsidR="005814BA" w:rsidRPr="000D2009">
        <w:rPr>
          <w:rFonts w:cs="Arial"/>
          <w:szCs w:val="24"/>
        </w:rPr>
        <w:t>.</w:t>
      </w:r>
    </w:p>
    <w:p w14:paraId="55AD5D52" w14:textId="77777777" w:rsidR="00C84E41" w:rsidRPr="000D2009" w:rsidRDefault="00C84E41" w:rsidP="00C84E41">
      <w:pPr>
        <w:ind w:left="786"/>
        <w:jc w:val="both"/>
        <w:rPr>
          <w:rFonts w:cs="Arial"/>
          <w:szCs w:val="24"/>
        </w:rPr>
      </w:pPr>
    </w:p>
    <w:p w14:paraId="76E1F8C3" w14:textId="77777777" w:rsidR="00C84E41" w:rsidRPr="000D2009" w:rsidRDefault="00C84E41" w:rsidP="00C84E41">
      <w:pPr>
        <w:numPr>
          <w:ilvl w:val="1"/>
          <w:numId w:val="12"/>
        </w:numPr>
        <w:jc w:val="both"/>
        <w:rPr>
          <w:rFonts w:cs="Arial"/>
          <w:szCs w:val="24"/>
        </w:rPr>
      </w:pPr>
      <w:r w:rsidRPr="000D2009">
        <w:rPr>
          <w:rFonts w:cs="Arial"/>
          <w:szCs w:val="24"/>
        </w:rPr>
        <w:t xml:space="preserve">Petty cash </w:t>
      </w:r>
      <w:r w:rsidR="00A66C8B" w:rsidRPr="000D2009">
        <w:rPr>
          <w:rFonts w:cs="Arial"/>
          <w:szCs w:val="24"/>
        </w:rPr>
        <w:t>reconcilement is verified each month by the Headteacher</w:t>
      </w:r>
      <w:r w:rsidR="000E1EE4" w:rsidRPr="000D2009">
        <w:rPr>
          <w:rFonts w:cs="Arial"/>
          <w:szCs w:val="24"/>
        </w:rPr>
        <w:t xml:space="preserve"> and is limited to £200 being kept at any one time. This is also verified by governors as part of the rolling programme of internal checks.</w:t>
      </w:r>
    </w:p>
    <w:p w14:paraId="56115935" w14:textId="77777777" w:rsidR="00A66C8B" w:rsidRPr="000D2009" w:rsidRDefault="00A66C8B" w:rsidP="00A66C8B">
      <w:pPr>
        <w:pStyle w:val="ListParagraph"/>
        <w:rPr>
          <w:rFonts w:cs="Arial"/>
          <w:szCs w:val="24"/>
        </w:rPr>
      </w:pPr>
    </w:p>
    <w:p w14:paraId="72983692" w14:textId="77777777" w:rsidR="00A66C8B" w:rsidRPr="000D2009" w:rsidRDefault="00A66C8B" w:rsidP="00A20576">
      <w:pPr>
        <w:numPr>
          <w:ilvl w:val="1"/>
          <w:numId w:val="12"/>
        </w:numPr>
        <w:rPr>
          <w:rFonts w:cs="Arial"/>
          <w:szCs w:val="24"/>
        </w:rPr>
      </w:pPr>
      <w:r w:rsidRPr="000D2009">
        <w:rPr>
          <w:rFonts w:cs="Arial"/>
          <w:szCs w:val="24"/>
        </w:rPr>
        <w:t>Cash is counted in the main office</w:t>
      </w:r>
      <w:r w:rsidR="00A20576" w:rsidRPr="000D2009">
        <w:rPr>
          <w:rFonts w:cs="Arial"/>
          <w:szCs w:val="24"/>
        </w:rPr>
        <w:t xml:space="preserve"> in view of at least one other person</w:t>
      </w:r>
      <w:r w:rsidRPr="000D2009">
        <w:rPr>
          <w:rFonts w:cs="Arial"/>
          <w:szCs w:val="24"/>
        </w:rPr>
        <w:t>, with clear documentation</w:t>
      </w:r>
      <w:r w:rsidR="00A20576" w:rsidRPr="000D2009">
        <w:rPr>
          <w:rFonts w:cs="Arial"/>
          <w:szCs w:val="24"/>
        </w:rPr>
        <w:t xml:space="preserve"> kept</w:t>
      </w:r>
      <w:r w:rsidRPr="000D2009">
        <w:rPr>
          <w:rFonts w:cs="Arial"/>
          <w:szCs w:val="24"/>
        </w:rPr>
        <w:t xml:space="preserve"> of monies received</w:t>
      </w:r>
      <w:r w:rsidR="005814BA" w:rsidRPr="000D2009">
        <w:rPr>
          <w:rFonts w:cs="Arial"/>
          <w:szCs w:val="24"/>
        </w:rPr>
        <w:t>.</w:t>
      </w:r>
    </w:p>
    <w:p w14:paraId="54726398" w14:textId="77777777" w:rsidR="00A66C8B" w:rsidRPr="000D2009" w:rsidRDefault="00A66C8B" w:rsidP="00A66C8B">
      <w:pPr>
        <w:pStyle w:val="ListParagraph"/>
        <w:rPr>
          <w:rFonts w:cs="Arial"/>
          <w:szCs w:val="24"/>
        </w:rPr>
      </w:pPr>
    </w:p>
    <w:p w14:paraId="43638F11" w14:textId="77777777" w:rsidR="005814BA" w:rsidRPr="000D2009" w:rsidRDefault="00A66C8B" w:rsidP="005814BA">
      <w:pPr>
        <w:numPr>
          <w:ilvl w:val="1"/>
          <w:numId w:val="12"/>
        </w:numPr>
        <w:jc w:val="both"/>
        <w:rPr>
          <w:rFonts w:cs="Arial"/>
          <w:szCs w:val="24"/>
        </w:rPr>
      </w:pPr>
      <w:r w:rsidRPr="000D2009">
        <w:rPr>
          <w:rFonts w:cs="Arial"/>
          <w:szCs w:val="24"/>
        </w:rPr>
        <w:t>Cash received from parents is verified to be of the value expected and of legal tender</w:t>
      </w:r>
      <w:r w:rsidR="005814BA" w:rsidRPr="000D2009">
        <w:rPr>
          <w:rFonts w:cs="Arial"/>
          <w:szCs w:val="24"/>
        </w:rPr>
        <w:t>.</w:t>
      </w:r>
    </w:p>
    <w:p w14:paraId="5D7458A4" w14:textId="77777777" w:rsidR="00A66C8B" w:rsidRPr="000D2009" w:rsidRDefault="00A66C8B" w:rsidP="00A66C8B">
      <w:pPr>
        <w:pStyle w:val="ListParagraph"/>
        <w:rPr>
          <w:rFonts w:cs="Arial"/>
          <w:szCs w:val="24"/>
        </w:rPr>
      </w:pPr>
    </w:p>
    <w:p w14:paraId="537960C5" w14:textId="77777777" w:rsidR="00A66C8B" w:rsidRPr="000D2009" w:rsidRDefault="00A66C8B" w:rsidP="00C84E41">
      <w:pPr>
        <w:numPr>
          <w:ilvl w:val="1"/>
          <w:numId w:val="12"/>
        </w:numPr>
        <w:jc w:val="both"/>
        <w:rPr>
          <w:rFonts w:cs="Arial"/>
          <w:szCs w:val="24"/>
        </w:rPr>
      </w:pPr>
      <w:r w:rsidRPr="000D2009">
        <w:rPr>
          <w:rFonts w:cs="Arial"/>
          <w:szCs w:val="24"/>
        </w:rPr>
        <w:t>Results of fundraising activities are publicised</w:t>
      </w:r>
      <w:r w:rsidR="00A20576" w:rsidRPr="000D2009">
        <w:rPr>
          <w:rFonts w:cs="Arial"/>
          <w:szCs w:val="24"/>
        </w:rPr>
        <w:t xml:space="preserve"> to parents</w:t>
      </w:r>
      <w:r w:rsidR="005814BA" w:rsidRPr="000D2009">
        <w:rPr>
          <w:rFonts w:cs="Arial"/>
          <w:szCs w:val="24"/>
        </w:rPr>
        <w:t>.</w:t>
      </w:r>
    </w:p>
    <w:p w14:paraId="7282538F" w14:textId="77777777" w:rsidR="005814BA" w:rsidRPr="000D2009" w:rsidRDefault="005814BA" w:rsidP="005814BA">
      <w:pPr>
        <w:pStyle w:val="ListParagraph"/>
        <w:rPr>
          <w:rFonts w:cs="Arial"/>
          <w:szCs w:val="24"/>
        </w:rPr>
      </w:pPr>
    </w:p>
    <w:p w14:paraId="0CCC87AB" w14:textId="77777777" w:rsidR="005814BA" w:rsidRPr="000D2009" w:rsidRDefault="005814BA" w:rsidP="005814BA">
      <w:pPr>
        <w:numPr>
          <w:ilvl w:val="1"/>
          <w:numId w:val="12"/>
        </w:numPr>
        <w:jc w:val="both"/>
        <w:rPr>
          <w:rFonts w:cs="Arial"/>
          <w:szCs w:val="24"/>
        </w:rPr>
      </w:pPr>
      <w:r w:rsidRPr="000D2009">
        <w:rPr>
          <w:rFonts w:cs="Arial"/>
          <w:szCs w:val="24"/>
        </w:rPr>
        <w:t>Clear records are kept of cash taken to the bank.</w:t>
      </w:r>
    </w:p>
    <w:p w14:paraId="1D7D6232" w14:textId="77777777" w:rsidR="005814BA" w:rsidRPr="000D2009" w:rsidRDefault="005814BA" w:rsidP="005814BA">
      <w:pPr>
        <w:pStyle w:val="ListParagraph"/>
        <w:rPr>
          <w:rFonts w:cs="Arial"/>
          <w:szCs w:val="24"/>
        </w:rPr>
      </w:pPr>
    </w:p>
    <w:p w14:paraId="6E2CDF0B" w14:textId="77777777" w:rsidR="005814BA" w:rsidRPr="000D2009" w:rsidRDefault="005814BA" w:rsidP="005814BA">
      <w:pPr>
        <w:numPr>
          <w:ilvl w:val="1"/>
          <w:numId w:val="12"/>
        </w:numPr>
        <w:rPr>
          <w:rFonts w:cs="Arial"/>
          <w:szCs w:val="24"/>
        </w:rPr>
      </w:pPr>
      <w:r w:rsidRPr="000D2009">
        <w:rPr>
          <w:rFonts w:cs="Arial"/>
          <w:szCs w:val="24"/>
        </w:rPr>
        <w:t>Clear PTA accounts are kept and verified by the Headteacher, to ensure independence. These accounts are published annually</w:t>
      </w:r>
      <w:r w:rsidR="00755DCA" w:rsidRPr="000D2009">
        <w:rPr>
          <w:rFonts w:cs="Arial"/>
          <w:szCs w:val="24"/>
        </w:rPr>
        <w:t xml:space="preserve"> at the AGM and shared via </w:t>
      </w:r>
      <w:proofErr w:type="spellStart"/>
      <w:r w:rsidR="00755DCA" w:rsidRPr="000D2009">
        <w:rPr>
          <w:rFonts w:cs="Arial"/>
          <w:szCs w:val="24"/>
        </w:rPr>
        <w:t>ParentMail</w:t>
      </w:r>
      <w:proofErr w:type="spellEnd"/>
      <w:r w:rsidR="00755DCA" w:rsidRPr="000D2009">
        <w:rPr>
          <w:rFonts w:cs="Arial"/>
          <w:szCs w:val="24"/>
        </w:rPr>
        <w:t xml:space="preserve"> to all parents at the school, then filed with the Charity Commission annually</w:t>
      </w:r>
      <w:r w:rsidRPr="000D2009">
        <w:rPr>
          <w:rFonts w:cs="Arial"/>
          <w:szCs w:val="24"/>
        </w:rPr>
        <w:t>.</w:t>
      </w:r>
      <w:r w:rsidR="000879F6">
        <w:rPr>
          <w:rFonts w:cs="Arial"/>
          <w:szCs w:val="24"/>
        </w:rPr>
        <w:t xml:space="preserve"> Where income reaches £25K, the accounts are independently examined.</w:t>
      </w:r>
    </w:p>
    <w:p w14:paraId="4A75A2C1" w14:textId="77777777" w:rsidR="00C92A96" w:rsidRPr="000D2009" w:rsidRDefault="00C92A96" w:rsidP="00C92A96">
      <w:pPr>
        <w:pStyle w:val="ListParagraph"/>
        <w:rPr>
          <w:rFonts w:cs="Arial"/>
          <w:szCs w:val="24"/>
        </w:rPr>
      </w:pPr>
    </w:p>
    <w:p w14:paraId="1DF1A666" w14:textId="77777777" w:rsidR="000E1EE4" w:rsidRPr="000D2009" w:rsidRDefault="00C92A96" w:rsidP="000E1EE4">
      <w:pPr>
        <w:numPr>
          <w:ilvl w:val="1"/>
          <w:numId w:val="12"/>
        </w:numPr>
        <w:rPr>
          <w:rFonts w:cs="Arial"/>
          <w:szCs w:val="24"/>
        </w:rPr>
      </w:pPr>
      <w:r w:rsidRPr="000D2009">
        <w:rPr>
          <w:rFonts w:cs="Arial"/>
          <w:szCs w:val="24"/>
        </w:rPr>
        <w:t>Backup of income and expenditure data is available on demand</w:t>
      </w:r>
      <w:r w:rsidR="000E1EE4" w:rsidRPr="000D2009">
        <w:rPr>
          <w:rFonts w:cs="Arial"/>
          <w:szCs w:val="24"/>
        </w:rPr>
        <w:t>.</w:t>
      </w:r>
    </w:p>
    <w:p w14:paraId="5A895A30" w14:textId="77777777" w:rsidR="000E1EE4" w:rsidRPr="000D2009" w:rsidRDefault="000E1EE4" w:rsidP="000E1EE4">
      <w:pPr>
        <w:pStyle w:val="ListParagraph"/>
        <w:rPr>
          <w:rFonts w:cs="Arial"/>
          <w:szCs w:val="24"/>
        </w:rPr>
      </w:pPr>
    </w:p>
    <w:p w14:paraId="6255DA0C" w14:textId="77777777" w:rsidR="005814BA" w:rsidRPr="000D2009" w:rsidRDefault="005814BA" w:rsidP="005814BA">
      <w:pPr>
        <w:jc w:val="both"/>
        <w:rPr>
          <w:rFonts w:cs="Arial"/>
          <w:szCs w:val="24"/>
        </w:rPr>
      </w:pPr>
    </w:p>
    <w:p w14:paraId="129AECCF" w14:textId="77777777" w:rsidR="000F42F4" w:rsidRPr="000D2009" w:rsidRDefault="000F42F4" w:rsidP="000F42F4">
      <w:pPr>
        <w:pStyle w:val="ListParagraph"/>
        <w:rPr>
          <w:rFonts w:cs="Arial"/>
          <w:szCs w:val="24"/>
        </w:rPr>
      </w:pPr>
    </w:p>
    <w:p w14:paraId="5C7B6AA2" w14:textId="77777777" w:rsidR="000F42F4" w:rsidRPr="000D2009" w:rsidRDefault="000F42F4" w:rsidP="000F42F4">
      <w:pPr>
        <w:jc w:val="both"/>
        <w:rPr>
          <w:rFonts w:cs="Arial"/>
          <w:szCs w:val="24"/>
        </w:rPr>
      </w:pPr>
    </w:p>
    <w:p w14:paraId="05B6B3DA" w14:textId="77777777" w:rsidR="000F42F4" w:rsidRPr="000D2009" w:rsidRDefault="000F42F4" w:rsidP="000F42F4">
      <w:pPr>
        <w:pStyle w:val="Title"/>
        <w:jc w:val="left"/>
        <w:rPr>
          <w:rFonts w:ascii="Calibri" w:hAnsi="Calibri" w:cs="Arial"/>
          <w:u w:val="none"/>
        </w:rPr>
      </w:pPr>
      <w:r w:rsidRPr="000D2009">
        <w:rPr>
          <w:rFonts w:cs="Arial"/>
        </w:rPr>
        <w:br w:type="page"/>
      </w:r>
      <w:r w:rsidRPr="000D2009">
        <w:rPr>
          <w:rFonts w:ascii="Calibri" w:hAnsi="Calibri" w:cs="Arial"/>
          <w:u w:val="none"/>
        </w:rPr>
        <w:lastRenderedPageBreak/>
        <w:t>APPENDIX 1</w:t>
      </w:r>
    </w:p>
    <w:p w14:paraId="4D1E745B" w14:textId="77777777" w:rsidR="000F42F4" w:rsidRPr="000D2009" w:rsidRDefault="000F42F4" w:rsidP="000F42F4">
      <w:pPr>
        <w:pStyle w:val="Title"/>
        <w:rPr>
          <w:rFonts w:cs="Arial"/>
        </w:rPr>
      </w:pPr>
    </w:p>
    <w:p w14:paraId="2462AFCF" w14:textId="77777777" w:rsidR="000F42F4" w:rsidRPr="000D2009" w:rsidRDefault="000F42F4" w:rsidP="000F42F4">
      <w:pPr>
        <w:pStyle w:val="Title"/>
        <w:rPr>
          <w:rFonts w:ascii="Arial" w:hAnsi="Arial" w:cs="Arial"/>
          <w:sz w:val="28"/>
          <w:szCs w:val="28"/>
        </w:rPr>
      </w:pPr>
      <w:r w:rsidRPr="000D2009">
        <w:rPr>
          <w:rFonts w:ascii="Arial" w:hAnsi="Arial" w:cs="Arial"/>
          <w:sz w:val="28"/>
          <w:szCs w:val="28"/>
        </w:rPr>
        <w:t>BOSMERE JUNIOR SCHOOL</w:t>
      </w:r>
    </w:p>
    <w:p w14:paraId="78FF6F7D" w14:textId="77777777" w:rsidR="000F42F4" w:rsidRPr="000D2009" w:rsidRDefault="000F42F4" w:rsidP="000F42F4">
      <w:pPr>
        <w:pStyle w:val="Title"/>
        <w:rPr>
          <w:rFonts w:ascii="Arial" w:hAnsi="Arial" w:cs="Arial"/>
          <w:sz w:val="28"/>
          <w:szCs w:val="28"/>
        </w:rPr>
      </w:pPr>
    </w:p>
    <w:p w14:paraId="7A64FFB3" w14:textId="77777777" w:rsidR="000F42F4" w:rsidRDefault="000F42F4" w:rsidP="000F42F4">
      <w:pPr>
        <w:pStyle w:val="Title"/>
        <w:rPr>
          <w:rFonts w:ascii="Arial" w:hAnsi="Arial" w:cs="Arial"/>
          <w:sz w:val="28"/>
          <w:szCs w:val="28"/>
        </w:rPr>
      </w:pPr>
      <w:r w:rsidRPr="000D2009">
        <w:rPr>
          <w:rFonts w:ascii="Arial" w:hAnsi="Arial" w:cs="Arial"/>
          <w:sz w:val="28"/>
          <w:szCs w:val="28"/>
        </w:rPr>
        <w:t>CHARGES</w:t>
      </w:r>
    </w:p>
    <w:p w14:paraId="0FB26872" w14:textId="77777777" w:rsidR="002C7F2D" w:rsidRPr="002C7F2D" w:rsidRDefault="002C7F2D" w:rsidP="000F42F4">
      <w:pPr>
        <w:pStyle w:val="Title"/>
        <w:rPr>
          <w:rFonts w:ascii="Arial" w:hAnsi="Arial" w:cs="Arial"/>
          <w:sz w:val="28"/>
          <w:szCs w:val="28"/>
          <w:u w:val="none"/>
        </w:rPr>
      </w:pPr>
      <w:r>
        <w:rPr>
          <w:rFonts w:ascii="Arial" w:hAnsi="Arial" w:cs="Arial"/>
          <w:sz w:val="28"/>
          <w:szCs w:val="28"/>
          <w:u w:val="none"/>
        </w:rPr>
        <w:t>(from September 2025)</w:t>
      </w:r>
    </w:p>
    <w:p w14:paraId="4A5D9EFA" w14:textId="77777777" w:rsidR="000F42F4" w:rsidRPr="000D2009" w:rsidRDefault="000F42F4" w:rsidP="000F42F4">
      <w:pPr>
        <w:jc w:val="center"/>
        <w:rPr>
          <w:rFonts w:cs="Arial"/>
          <w:b/>
          <w:bCs/>
          <w:sz w:val="28"/>
          <w:szCs w:val="28"/>
          <w:u w:val="single"/>
        </w:rPr>
      </w:pPr>
    </w:p>
    <w:p w14:paraId="04A8B431" w14:textId="77777777" w:rsidR="000F42F4" w:rsidRPr="000D2009" w:rsidRDefault="000F42F4" w:rsidP="000F42F4">
      <w:pPr>
        <w:jc w:val="center"/>
        <w:rPr>
          <w:rFonts w:cs="Arial"/>
          <w:b/>
          <w:bCs/>
          <w:sz w:val="28"/>
          <w:szCs w:val="28"/>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9"/>
        <w:gridCol w:w="3119"/>
        <w:gridCol w:w="2832"/>
        <w:gridCol w:w="2730"/>
      </w:tblGrid>
      <w:tr w:rsidR="000F42F4" w:rsidRPr="000D2009" w14:paraId="7673AA91" w14:textId="77777777" w:rsidTr="000F42F4">
        <w:tc>
          <w:tcPr>
            <w:tcW w:w="5000" w:type="pct"/>
            <w:gridSpan w:val="4"/>
          </w:tcPr>
          <w:p w14:paraId="57156755" w14:textId="77777777" w:rsidR="000F42F4" w:rsidRPr="000D2009" w:rsidRDefault="000F42F4" w:rsidP="00686C25">
            <w:pPr>
              <w:jc w:val="both"/>
              <w:rPr>
                <w:rFonts w:cs="Arial"/>
                <w:sz w:val="28"/>
                <w:szCs w:val="28"/>
              </w:rPr>
            </w:pPr>
          </w:p>
          <w:p w14:paraId="6B2A162C" w14:textId="77777777" w:rsidR="000F42F4" w:rsidRPr="000D2009" w:rsidRDefault="000F42F4" w:rsidP="00686C25">
            <w:pPr>
              <w:jc w:val="center"/>
              <w:rPr>
                <w:rFonts w:cs="Arial"/>
                <w:b/>
                <w:bCs/>
                <w:sz w:val="28"/>
                <w:szCs w:val="28"/>
              </w:rPr>
            </w:pPr>
            <w:r w:rsidRPr="000D2009">
              <w:rPr>
                <w:rFonts w:cs="Arial"/>
                <w:b/>
                <w:bCs/>
                <w:sz w:val="28"/>
                <w:szCs w:val="28"/>
              </w:rPr>
              <w:t>LETTINGS CHARGES</w:t>
            </w:r>
          </w:p>
          <w:p w14:paraId="48A17E36" w14:textId="77777777" w:rsidR="000F42F4" w:rsidRPr="000D2009" w:rsidRDefault="000F42F4" w:rsidP="00686C25">
            <w:pPr>
              <w:jc w:val="center"/>
              <w:rPr>
                <w:rFonts w:cs="Arial"/>
                <w:b/>
                <w:bCs/>
                <w:sz w:val="28"/>
                <w:szCs w:val="28"/>
              </w:rPr>
            </w:pPr>
          </w:p>
        </w:tc>
      </w:tr>
      <w:tr w:rsidR="000F42F4" w:rsidRPr="000D2009" w14:paraId="49A064D2" w14:textId="77777777" w:rsidTr="004B6D75">
        <w:trPr>
          <w:trHeight w:val="907"/>
        </w:trPr>
        <w:tc>
          <w:tcPr>
            <w:tcW w:w="936" w:type="pct"/>
            <w:vAlign w:val="center"/>
          </w:tcPr>
          <w:p w14:paraId="4E636B6B" w14:textId="77777777" w:rsidR="000F42F4" w:rsidRPr="000D2009" w:rsidRDefault="000F42F4" w:rsidP="00686C25">
            <w:pPr>
              <w:jc w:val="both"/>
              <w:rPr>
                <w:rFonts w:cs="Arial"/>
                <w:b/>
                <w:bCs/>
                <w:sz w:val="28"/>
                <w:szCs w:val="28"/>
              </w:rPr>
            </w:pPr>
          </w:p>
        </w:tc>
        <w:tc>
          <w:tcPr>
            <w:tcW w:w="1460" w:type="pct"/>
            <w:vAlign w:val="center"/>
          </w:tcPr>
          <w:p w14:paraId="571CD3B1" w14:textId="77777777" w:rsidR="000F42F4" w:rsidRPr="000D2009" w:rsidRDefault="000F42F4" w:rsidP="00686C25">
            <w:pPr>
              <w:jc w:val="both"/>
              <w:rPr>
                <w:rFonts w:cs="Arial"/>
                <w:b/>
                <w:bCs/>
                <w:sz w:val="28"/>
                <w:szCs w:val="28"/>
              </w:rPr>
            </w:pPr>
            <w:r w:rsidRPr="000D2009">
              <w:rPr>
                <w:rFonts w:cs="Arial"/>
                <w:b/>
                <w:bCs/>
                <w:sz w:val="28"/>
                <w:szCs w:val="28"/>
              </w:rPr>
              <w:t>Monday - Friday</w:t>
            </w:r>
          </w:p>
        </w:tc>
        <w:tc>
          <w:tcPr>
            <w:tcW w:w="1326" w:type="pct"/>
            <w:vAlign w:val="center"/>
          </w:tcPr>
          <w:p w14:paraId="07F215C1" w14:textId="77777777" w:rsidR="000F42F4" w:rsidRPr="000D2009" w:rsidRDefault="000F42F4" w:rsidP="00686C25">
            <w:pPr>
              <w:jc w:val="both"/>
              <w:rPr>
                <w:rFonts w:cs="Arial"/>
                <w:b/>
                <w:bCs/>
                <w:sz w:val="28"/>
                <w:szCs w:val="28"/>
              </w:rPr>
            </w:pPr>
            <w:r w:rsidRPr="000D2009">
              <w:rPr>
                <w:rFonts w:cs="Arial"/>
                <w:b/>
                <w:bCs/>
                <w:sz w:val="28"/>
                <w:szCs w:val="28"/>
              </w:rPr>
              <w:t>Saturday</w:t>
            </w:r>
          </w:p>
        </w:tc>
        <w:tc>
          <w:tcPr>
            <w:tcW w:w="1278" w:type="pct"/>
            <w:vAlign w:val="center"/>
          </w:tcPr>
          <w:p w14:paraId="6D394887" w14:textId="77777777" w:rsidR="000F42F4" w:rsidRPr="000D2009" w:rsidRDefault="000F42F4" w:rsidP="00686C25">
            <w:pPr>
              <w:jc w:val="both"/>
              <w:rPr>
                <w:rFonts w:cs="Arial"/>
                <w:b/>
                <w:bCs/>
                <w:sz w:val="28"/>
                <w:szCs w:val="28"/>
              </w:rPr>
            </w:pPr>
            <w:r w:rsidRPr="000D2009">
              <w:rPr>
                <w:rFonts w:cs="Arial"/>
                <w:b/>
                <w:bCs/>
                <w:sz w:val="28"/>
                <w:szCs w:val="28"/>
              </w:rPr>
              <w:t>Sunday</w:t>
            </w:r>
          </w:p>
        </w:tc>
      </w:tr>
      <w:tr w:rsidR="000F42F4" w:rsidRPr="000D2009" w14:paraId="098EACA5" w14:textId="77777777" w:rsidTr="004B6D75">
        <w:trPr>
          <w:trHeight w:val="907"/>
        </w:trPr>
        <w:tc>
          <w:tcPr>
            <w:tcW w:w="936" w:type="pct"/>
            <w:vAlign w:val="center"/>
          </w:tcPr>
          <w:p w14:paraId="294896D8" w14:textId="77777777" w:rsidR="000F42F4" w:rsidRPr="000D2009" w:rsidRDefault="000F42F4" w:rsidP="000F42F4">
            <w:pPr>
              <w:rPr>
                <w:rFonts w:cs="Arial"/>
                <w:b/>
                <w:sz w:val="28"/>
                <w:szCs w:val="28"/>
              </w:rPr>
            </w:pPr>
            <w:r w:rsidRPr="000D2009">
              <w:rPr>
                <w:rFonts w:cs="Arial"/>
                <w:b/>
                <w:sz w:val="28"/>
                <w:szCs w:val="28"/>
              </w:rPr>
              <w:t>Hourly Rate</w:t>
            </w:r>
          </w:p>
        </w:tc>
        <w:tc>
          <w:tcPr>
            <w:tcW w:w="1460" w:type="pct"/>
            <w:vAlign w:val="center"/>
          </w:tcPr>
          <w:p w14:paraId="60CFAC0A" w14:textId="77777777" w:rsidR="000F42F4" w:rsidRPr="000D2009" w:rsidRDefault="000F42F4" w:rsidP="000F42F4">
            <w:pPr>
              <w:rPr>
                <w:rFonts w:cs="Arial"/>
                <w:sz w:val="28"/>
                <w:szCs w:val="28"/>
              </w:rPr>
            </w:pPr>
            <w:r w:rsidRPr="000D2009">
              <w:rPr>
                <w:rFonts w:cs="Arial"/>
                <w:sz w:val="28"/>
                <w:szCs w:val="28"/>
              </w:rPr>
              <w:t>£1</w:t>
            </w:r>
            <w:r w:rsidR="002C7F2D">
              <w:rPr>
                <w:rFonts w:cs="Arial"/>
                <w:sz w:val="28"/>
                <w:szCs w:val="28"/>
              </w:rPr>
              <w:t>8</w:t>
            </w:r>
            <w:r w:rsidRPr="000D2009">
              <w:rPr>
                <w:rFonts w:cs="Arial"/>
                <w:sz w:val="28"/>
                <w:szCs w:val="28"/>
              </w:rPr>
              <w:t>.00 before 6pm</w:t>
            </w:r>
          </w:p>
          <w:p w14:paraId="1A07F817" w14:textId="77777777" w:rsidR="000F42F4" w:rsidRPr="000D2009" w:rsidRDefault="000F42F4" w:rsidP="000F42F4">
            <w:pPr>
              <w:rPr>
                <w:rFonts w:cs="Arial"/>
                <w:sz w:val="28"/>
                <w:szCs w:val="28"/>
              </w:rPr>
            </w:pPr>
            <w:r w:rsidRPr="000D2009">
              <w:rPr>
                <w:rFonts w:cs="Arial"/>
                <w:sz w:val="28"/>
                <w:szCs w:val="28"/>
              </w:rPr>
              <w:t>£2</w:t>
            </w:r>
            <w:r w:rsidR="002C7F2D">
              <w:rPr>
                <w:rFonts w:cs="Arial"/>
                <w:sz w:val="28"/>
                <w:szCs w:val="28"/>
              </w:rPr>
              <w:t>2</w:t>
            </w:r>
            <w:r w:rsidRPr="000D2009">
              <w:rPr>
                <w:rFonts w:cs="Arial"/>
                <w:sz w:val="28"/>
                <w:szCs w:val="28"/>
              </w:rPr>
              <w:t>.00 after 6pm</w:t>
            </w:r>
          </w:p>
        </w:tc>
        <w:tc>
          <w:tcPr>
            <w:tcW w:w="1326" w:type="pct"/>
            <w:vAlign w:val="center"/>
          </w:tcPr>
          <w:p w14:paraId="3EC558E1" w14:textId="77777777" w:rsidR="000F42F4" w:rsidRPr="000D2009" w:rsidRDefault="000F42F4" w:rsidP="000F42F4">
            <w:pPr>
              <w:rPr>
                <w:rFonts w:cs="Arial"/>
                <w:sz w:val="28"/>
                <w:szCs w:val="28"/>
              </w:rPr>
            </w:pPr>
            <w:r w:rsidRPr="000D2009">
              <w:rPr>
                <w:rFonts w:cs="Arial"/>
                <w:sz w:val="28"/>
                <w:szCs w:val="28"/>
              </w:rPr>
              <w:t>£</w:t>
            </w:r>
            <w:r w:rsidR="002C7F2D">
              <w:rPr>
                <w:rFonts w:cs="Arial"/>
                <w:sz w:val="28"/>
                <w:szCs w:val="28"/>
              </w:rPr>
              <w:t>30</w:t>
            </w:r>
            <w:r w:rsidRPr="000D2009">
              <w:rPr>
                <w:rFonts w:cs="Arial"/>
                <w:sz w:val="28"/>
                <w:szCs w:val="28"/>
              </w:rPr>
              <w:t>.00</w:t>
            </w:r>
          </w:p>
        </w:tc>
        <w:tc>
          <w:tcPr>
            <w:tcW w:w="1278" w:type="pct"/>
            <w:vAlign w:val="center"/>
          </w:tcPr>
          <w:p w14:paraId="33EF975D" w14:textId="77777777" w:rsidR="000F42F4" w:rsidRPr="000D2009" w:rsidRDefault="000F42F4" w:rsidP="000F42F4">
            <w:pPr>
              <w:rPr>
                <w:rFonts w:cs="Arial"/>
                <w:sz w:val="28"/>
                <w:szCs w:val="28"/>
              </w:rPr>
            </w:pPr>
            <w:r w:rsidRPr="000D2009">
              <w:rPr>
                <w:rFonts w:cs="Arial"/>
                <w:sz w:val="28"/>
                <w:szCs w:val="28"/>
              </w:rPr>
              <w:t>£30.00</w:t>
            </w:r>
          </w:p>
        </w:tc>
      </w:tr>
    </w:tbl>
    <w:p w14:paraId="4181F1F6" w14:textId="77777777" w:rsidR="000F42F4" w:rsidRPr="000D2009" w:rsidRDefault="000F42F4" w:rsidP="000F42F4">
      <w:pPr>
        <w:jc w:val="both"/>
        <w:rPr>
          <w:rFonts w:cs="Arial"/>
          <w:sz w:val="28"/>
          <w:szCs w:val="28"/>
        </w:rPr>
      </w:pPr>
    </w:p>
    <w:p w14:paraId="312C30CD" w14:textId="77777777" w:rsidR="00C84578" w:rsidRPr="000D2009" w:rsidRDefault="00C84578" w:rsidP="000F42F4">
      <w:pPr>
        <w:jc w:val="both"/>
        <w:rPr>
          <w:rFonts w:cs="Arial"/>
          <w:sz w:val="28"/>
          <w:szCs w:val="28"/>
        </w:rPr>
      </w:pPr>
      <w:r w:rsidRPr="000D2009">
        <w:rPr>
          <w:rFonts w:cs="Arial"/>
          <w:sz w:val="28"/>
          <w:szCs w:val="28"/>
        </w:rPr>
        <w:t>(If the hiring of the facilities is of benefit to the children at the school, a reduced hourly rate may be negotiated. This would typically be 50%)</w:t>
      </w:r>
    </w:p>
    <w:p w14:paraId="0758F86D" w14:textId="77777777" w:rsidR="000F42F4" w:rsidRPr="000D2009" w:rsidRDefault="000F42F4" w:rsidP="000F42F4">
      <w:pPr>
        <w:pStyle w:val="Heading3"/>
        <w:rPr>
          <w:rFonts w:ascii="Arial" w:hAnsi="Arial" w:cs="Arial"/>
          <w:sz w:val="28"/>
          <w:szCs w:val="28"/>
        </w:rPr>
      </w:pPr>
      <w:r w:rsidRPr="000D2009">
        <w:rPr>
          <w:rFonts w:ascii="Arial" w:hAnsi="Arial" w:cs="Arial"/>
          <w:sz w:val="28"/>
          <w:szCs w:val="28"/>
        </w:rPr>
        <w:t>Minibus</w:t>
      </w:r>
    </w:p>
    <w:p w14:paraId="7B3F19CD" w14:textId="77777777" w:rsidR="004B6D75" w:rsidRPr="000D2009" w:rsidRDefault="000F42F4" w:rsidP="000F42F4">
      <w:pPr>
        <w:spacing w:before="240"/>
        <w:jc w:val="both"/>
        <w:rPr>
          <w:rFonts w:cs="Arial"/>
          <w:sz w:val="28"/>
          <w:szCs w:val="28"/>
        </w:rPr>
      </w:pPr>
      <w:r w:rsidRPr="000D2009">
        <w:rPr>
          <w:rFonts w:cs="Arial"/>
          <w:sz w:val="28"/>
          <w:szCs w:val="28"/>
        </w:rPr>
        <w:t xml:space="preserve">The charge is </w:t>
      </w:r>
      <w:r w:rsidR="000C0475" w:rsidRPr="000D2009">
        <w:rPr>
          <w:rFonts w:cs="Arial"/>
          <w:sz w:val="28"/>
          <w:szCs w:val="28"/>
        </w:rPr>
        <w:t>£1.00</w:t>
      </w:r>
      <w:r w:rsidRPr="000D2009">
        <w:rPr>
          <w:rFonts w:cs="Arial"/>
          <w:sz w:val="28"/>
          <w:szCs w:val="28"/>
        </w:rPr>
        <w:t xml:space="preserve"> per mile and £15.00 per day, £7.50 half day</w:t>
      </w:r>
      <w:r w:rsidR="004B6D75" w:rsidRPr="000D2009">
        <w:rPr>
          <w:rFonts w:cs="Arial"/>
          <w:sz w:val="28"/>
          <w:szCs w:val="28"/>
        </w:rPr>
        <w:t>.</w:t>
      </w:r>
      <w:r w:rsidRPr="000D2009">
        <w:rPr>
          <w:rFonts w:cs="Arial"/>
          <w:sz w:val="28"/>
          <w:szCs w:val="28"/>
        </w:rPr>
        <w:t xml:space="preserve"> </w:t>
      </w:r>
    </w:p>
    <w:p w14:paraId="3ECDD41F" w14:textId="27DC2DA4" w:rsidR="000F42F4" w:rsidRPr="0087326C" w:rsidRDefault="000F42F4" w:rsidP="000F42F4">
      <w:pPr>
        <w:spacing w:before="240"/>
        <w:jc w:val="both"/>
        <w:rPr>
          <w:rFonts w:cs="Arial"/>
          <w:b/>
          <w:i/>
          <w:sz w:val="28"/>
          <w:szCs w:val="28"/>
        </w:rPr>
      </w:pPr>
      <w:r w:rsidRPr="0087326C">
        <w:rPr>
          <w:rFonts w:cs="Arial"/>
          <w:sz w:val="28"/>
          <w:szCs w:val="28"/>
        </w:rPr>
        <w:t>(</w:t>
      </w:r>
      <w:r w:rsidR="00446F92">
        <w:rPr>
          <w:rFonts w:cs="Arial"/>
          <w:sz w:val="28"/>
          <w:szCs w:val="28"/>
        </w:rPr>
        <w:t>Diesel</w:t>
      </w:r>
      <w:r w:rsidRPr="0087326C">
        <w:rPr>
          <w:rFonts w:cs="Arial"/>
          <w:sz w:val="28"/>
          <w:szCs w:val="28"/>
        </w:rPr>
        <w:t xml:space="preserve"> price average </w:t>
      </w:r>
      <w:r w:rsidR="00446F92">
        <w:rPr>
          <w:rFonts w:cs="Arial"/>
          <w:sz w:val="28"/>
          <w:szCs w:val="28"/>
        </w:rPr>
        <w:t>26</w:t>
      </w:r>
      <w:r w:rsidR="00487768" w:rsidRPr="0087326C">
        <w:rPr>
          <w:rFonts w:cs="Arial"/>
          <w:sz w:val="28"/>
          <w:szCs w:val="28"/>
        </w:rPr>
        <w:t>/</w:t>
      </w:r>
      <w:r w:rsidR="00446F92">
        <w:rPr>
          <w:rFonts w:cs="Arial"/>
          <w:sz w:val="28"/>
          <w:szCs w:val="28"/>
        </w:rPr>
        <w:t>2</w:t>
      </w:r>
      <w:r w:rsidR="002A4C2A" w:rsidRPr="0087326C">
        <w:rPr>
          <w:rFonts w:cs="Arial"/>
          <w:sz w:val="28"/>
          <w:szCs w:val="28"/>
        </w:rPr>
        <w:t>/202</w:t>
      </w:r>
      <w:r w:rsidR="00446F92">
        <w:rPr>
          <w:rFonts w:cs="Arial"/>
          <w:sz w:val="28"/>
          <w:szCs w:val="28"/>
        </w:rPr>
        <w:t>6</w:t>
      </w:r>
      <w:r w:rsidR="002A4C2A" w:rsidRPr="0087326C">
        <w:rPr>
          <w:rFonts w:cs="Arial"/>
          <w:sz w:val="28"/>
          <w:szCs w:val="28"/>
        </w:rPr>
        <w:t xml:space="preserve"> </w:t>
      </w:r>
      <w:r w:rsidR="00487768" w:rsidRPr="0087326C">
        <w:rPr>
          <w:rFonts w:cs="Arial"/>
          <w:sz w:val="28"/>
          <w:szCs w:val="28"/>
        </w:rPr>
        <w:t xml:space="preserve">= </w:t>
      </w:r>
      <w:r w:rsidRPr="0087326C">
        <w:rPr>
          <w:rFonts w:cs="Arial"/>
          <w:sz w:val="28"/>
          <w:szCs w:val="28"/>
        </w:rPr>
        <w:t>1</w:t>
      </w:r>
      <w:r w:rsidR="00487768" w:rsidRPr="0087326C">
        <w:rPr>
          <w:rFonts w:cs="Arial"/>
          <w:sz w:val="28"/>
          <w:szCs w:val="28"/>
        </w:rPr>
        <w:t>4</w:t>
      </w:r>
      <w:r w:rsidR="00446F92">
        <w:rPr>
          <w:rFonts w:cs="Arial"/>
          <w:sz w:val="28"/>
          <w:szCs w:val="28"/>
        </w:rPr>
        <w:t>1</w:t>
      </w:r>
      <w:r w:rsidR="00487768" w:rsidRPr="0087326C">
        <w:rPr>
          <w:rFonts w:cs="Arial"/>
          <w:sz w:val="28"/>
          <w:szCs w:val="28"/>
        </w:rPr>
        <w:t xml:space="preserve"> pence </w:t>
      </w:r>
      <w:r w:rsidRPr="0087326C">
        <w:rPr>
          <w:rFonts w:cs="Arial"/>
          <w:sz w:val="28"/>
          <w:szCs w:val="28"/>
        </w:rPr>
        <w:t xml:space="preserve">per litre) </w:t>
      </w:r>
    </w:p>
    <w:p w14:paraId="794F6C78" w14:textId="77777777" w:rsidR="000F42F4" w:rsidRPr="000D2009" w:rsidRDefault="000F42F4" w:rsidP="000F42F4">
      <w:pPr>
        <w:jc w:val="both"/>
        <w:rPr>
          <w:rFonts w:cs="Arial"/>
          <w:b/>
          <w:sz w:val="28"/>
          <w:szCs w:val="28"/>
          <w:u w:val="single"/>
        </w:rPr>
      </w:pPr>
    </w:p>
    <w:p w14:paraId="4B8EE838" w14:textId="77777777" w:rsidR="00DE2C70" w:rsidRDefault="00DE2C70" w:rsidP="000F42F4">
      <w:pPr>
        <w:jc w:val="both"/>
        <w:rPr>
          <w:rFonts w:cs="Arial"/>
          <w:sz w:val="28"/>
          <w:szCs w:val="28"/>
        </w:rPr>
      </w:pPr>
    </w:p>
    <w:p w14:paraId="446F9757" w14:textId="77777777" w:rsidR="00DE2C70" w:rsidRDefault="00DE2C70" w:rsidP="000F42F4">
      <w:pPr>
        <w:jc w:val="both"/>
        <w:rPr>
          <w:rFonts w:cs="Arial"/>
          <w:sz w:val="28"/>
          <w:szCs w:val="28"/>
        </w:rPr>
      </w:pPr>
    </w:p>
    <w:p w14:paraId="080DCD22" w14:textId="77777777" w:rsidR="00DE2C70" w:rsidRPr="000D2009" w:rsidRDefault="00DE2C70" w:rsidP="000F42F4">
      <w:pPr>
        <w:jc w:val="both"/>
        <w:rPr>
          <w:rFonts w:cs="Arial"/>
          <w:sz w:val="28"/>
          <w:szCs w:val="28"/>
        </w:rPr>
      </w:pPr>
      <w:r>
        <w:rPr>
          <w:rFonts w:cs="Arial"/>
          <w:sz w:val="28"/>
          <w:szCs w:val="28"/>
        </w:rPr>
        <w:t>(Inflationary costs will be considered when setting these charges.)</w:t>
      </w:r>
    </w:p>
    <w:p w14:paraId="148353BE" w14:textId="77777777" w:rsidR="000F42F4" w:rsidRPr="004F23E2" w:rsidRDefault="000F42F4" w:rsidP="000F42F4">
      <w:pPr>
        <w:jc w:val="both"/>
        <w:rPr>
          <w:rFonts w:cs="Arial"/>
          <w:sz w:val="28"/>
          <w:szCs w:val="28"/>
        </w:rPr>
      </w:pPr>
    </w:p>
    <w:p w14:paraId="0D3050F4" w14:textId="77777777" w:rsidR="000F42F4" w:rsidRPr="004F23E2" w:rsidRDefault="000F42F4" w:rsidP="000F42F4">
      <w:pPr>
        <w:jc w:val="both"/>
        <w:rPr>
          <w:rFonts w:cs="Arial"/>
          <w:sz w:val="28"/>
          <w:szCs w:val="28"/>
        </w:rPr>
      </w:pPr>
    </w:p>
    <w:p w14:paraId="119E6B92" w14:textId="77777777" w:rsidR="000044C5" w:rsidRDefault="000044C5" w:rsidP="000044C5">
      <w:pPr>
        <w:spacing w:after="180" w:line="259" w:lineRule="auto"/>
        <w:rPr>
          <w:rFonts w:cs="Arial"/>
          <w:szCs w:val="24"/>
        </w:rPr>
      </w:pPr>
    </w:p>
    <w:p w14:paraId="05918C18" w14:textId="77777777" w:rsidR="00B45029" w:rsidRDefault="000044C5" w:rsidP="00CA7EA3">
      <w:pPr>
        <w:spacing w:line="259" w:lineRule="auto"/>
        <w:ind w:left="182"/>
        <w:rPr>
          <w:rFonts w:eastAsia="Arial" w:cs="Arial"/>
          <w:b/>
          <w:sz w:val="28"/>
          <w:szCs w:val="22"/>
        </w:rPr>
      </w:pPr>
      <w:r>
        <w:rPr>
          <w:rFonts w:cs="Arial"/>
          <w:szCs w:val="24"/>
        </w:rPr>
        <w:br w:type="page"/>
      </w:r>
      <w:r w:rsidR="00B45029" w:rsidRPr="00C4204B">
        <w:rPr>
          <w:b/>
        </w:rPr>
        <w:lastRenderedPageBreak/>
        <w:t xml:space="preserve"> </w:t>
      </w:r>
      <w:r w:rsidR="00C4204B" w:rsidRPr="00C4204B">
        <w:rPr>
          <w:b/>
        </w:rPr>
        <w:t>ANNEX -</w:t>
      </w:r>
      <w:r w:rsidR="00C4204B">
        <w:t xml:space="preserve"> </w:t>
      </w:r>
      <w:r w:rsidR="00B45029" w:rsidRPr="00B45029">
        <w:rPr>
          <w:rFonts w:eastAsia="Arial" w:cs="Arial"/>
          <w:b/>
          <w:sz w:val="28"/>
          <w:szCs w:val="22"/>
        </w:rPr>
        <w:t xml:space="preserve">Corporate PCI DSS - Card Payment Policy </w:t>
      </w:r>
    </w:p>
    <w:p w14:paraId="3BB83635" w14:textId="77777777" w:rsidR="00CA7EA3" w:rsidRPr="00B45029" w:rsidRDefault="00CA7EA3" w:rsidP="00CA7EA3">
      <w:pPr>
        <w:spacing w:line="259" w:lineRule="auto"/>
        <w:ind w:left="182"/>
        <w:rPr>
          <w:rFonts w:ascii="Calibri" w:eastAsia="Calibri" w:hAnsi="Calibri"/>
          <w:sz w:val="22"/>
          <w:szCs w:val="22"/>
        </w:rPr>
      </w:pPr>
    </w:p>
    <w:p w14:paraId="25045FA7" w14:textId="77777777" w:rsidR="00B45029" w:rsidRPr="00B45029" w:rsidRDefault="00B45029" w:rsidP="00CA7EA3">
      <w:pPr>
        <w:keepNext/>
        <w:keepLines/>
        <w:tabs>
          <w:tab w:val="center" w:pos="2037"/>
        </w:tabs>
        <w:spacing w:line="259" w:lineRule="auto"/>
        <w:outlineLvl w:val="0"/>
        <w:rPr>
          <w:rFonts w:eastAsia="Arial" w:cs="Arial"/>
          <w:b/>
          <w:color w:val="333333"/>
          <w:sz w:val="28"/>
          <w:szCs w:val="22"/>
          <w:lang w:eastAsia="en-GB"/>
        </w:rPr>
      </w:pPr>
      <w:r w:rsidRPr="00B45029">
        <w:rPr>
          <w:rFonts w:eastAsia="Arial" w:cs="Arial"/>
          <w:b/>
          <w:color w:val="000080"/>
          <w:szCs w:val="22"/>
          <w:lang w:eastAsia="en-GB"/>
        </w:rPr>
        <w:t xml:space="preserve">1.1 </w:t>
      </w:r>
      <w:r w:rsidRPr="00B45029">
        <w:rPr>
          <w:rFonts w:eastAsia="Arial" w:cs="Arial"/>
          <w:b/>
          <w:color w:val="000080"/>
          <w:szCs w:val="22"/>
          <w:lang w:eastAsia="en-GB"/>
        </w:rPr>
        <w:tab/>
        <w:t xml:space="preserve">Policy principles </w:t>
      </w:r>
    </w:p>
    <w:p w14:paraId="33D65FB0" w14:textId="77777777" w:rsidR="00CA7EA3" w:rsidRDefault="00CA7EA3" w:rsidP="00CA7EA3">
      <w:pPr>
        <w:ind w:left="182"/>
        <w:rPr>
          <w:rFonts w:ascii="Calibri" w:eastAsia="Calibri" w:hAnsi="Calibri"/>
          <w:sz w:val="22"/>
          <w:szCs w:val="22"/>
        </w:rPr>
      </w:pPr>
    </w:p>
    <w:p w14:paraId="4221AA7F" w14:textId="77777777" w:rsidR="00B45029" w:rsidRDefault="00B45029" w:rsidP="00CA7EA3">
      <w:pPr>
        <w:ind w:left="182"/>
        <w:rPr>
          <w:rFonts w:ascii="Calibri" w:eastAsia="Calibri" w:hAnsi="Calibri"/>
          <w:sz w:val="22"/>
          <w:szCs w:val="22"/>
        </w:rPr>
      </w:pPr>
      <w:r w:rsidRPr="00B45029">
        <w:rPr>
          <w:rFonts w:ascii="Calibri" w:eastAsia="Calibri" w:hAnsi="Calibri"/>
          <w:sz w:val="22"/>
          <w:szCs w:val="22"/>
        </w:rPr>
        <w:t xml:space="preserve">This policy sets out to define the behaviours expected from users of Council supplied PCI systems.  The four </w:t>
      </w:r>
      <w:proofErr w:type="gramStart"/>
      <w:r w:rsidRPr="00B45029">
        <w:rPr>
          <w:rFonts w:ascii="Calibri" w:eastAsia="Calibri" w:hAnsi="Calibri"/>
          <w:sz w:val="22"/>
          <w:szCs w:val="22"/>
        </w:rPr>
        <w:t>principle</w:t>
      </w:r>
      <w:proofErr w:type="gramEnd"/>
      <w:r w:rsidRPr="00B45029">
        <w:rPr>
          <w:rFonts w:ascii="Calibri" w:eastAsia="Calibri" w:hAnsi="Calibri"/>
          <w:sz w:val="22"/>
          <w:szCs w:val="22"/>
        </w:rPr>
        <w:t xml:space="preserve"> behaviours expected from users are to: </w:t>
      </w:r>
    </w:p>
    <w:p w14:paraId="20968F86" w14:textId="77777777" w:rsidR="00B45029" w:rsidRPr="00B45029" w:rsidRDefault="00B45029" w:rsidP="00CA7EA3">
      <w:pPr>
        <w:numPr>
          <w:ilvl w:val="0"/>
          <w:numId w:val="13"/>
        </w:numPr>
        <w:rPr>
          <w:rFonts w:ascii="Calibri" w:eastAsia="Calibri" w:hAnsi="Calibri"/>
          <w:sz w:val="22"/>
          <w:szCs w:val="22"/>
        </w:rPr>
      </w:pPr>
      <w:r w:rsidRPr="00B45029">
        <w:rPr>
          <w:rFonts w:ascii="Calibri" w:eastAsia="Calibri" w:hAnsi="Calibri"/>
          <w:sz w:val="22"/>
          <w:szCs w:val="22"/>
        </w:rPr>
        <w:t xml:space="preserve">Comply with Payment Card Industry Data Security Standard (PCI DSS) </w:t>
      </w:r>
    </w:p>
    <w:p w14:paraId="4B0CC2CC" w14:textId="77777777" w:rsidR="00B45029" w:rsidRPr="00B45029" w:rsidRDefault="00B45029" w:rsidP="00CA7EA3">
      <w:pPr>
        <w:numPr>
          <w:ilvl w:val="0"/>
          <w:numId w:val="13"/>
        </w:numPr>
        <w:spacing w:line="249" w:lineRule="auto"/>
        <w:ind w:right="4"/>
        <w:rPr>
          <w:rFonts w:ascii="Calibri" w:eastAsia="Calibri" w:hAnsi="Calibri"/>
          <w:sz w:val="22"/>
          <w:szCs w:val="22"/>
        </w:rPr>
      </w:pPr>
      <w:r w:rsidRPr="00B45029">
        <w:rPr>
          <w:rFonts w:ascii="Calibri" w:eastAsia="Calibri" w:hAnsi="Calibri"/>
          <w:sz w:val="22"/>
          <w:szCs w:val="22"/>
        </w:rPr>
        <w:t xml:space="preserve">Keep Council information secure </w:t>
      </w:r>
    </w:p>
    <w:p w14:paraId="4399F203" w14:textId="77777777" w:rsidR="00B45029" w:rsidRPr="00B45029" w:rsidRDefault="00B45029" w:rsidP="00CA7EA3">
      <w:pPr>
        <w:numPr>
          <w:ilvl w:val="0"/>
          <w:numId w:val="13"/>
        </w:numPr>
        <w:spacing w:line="249" w:lineRule="auto"/>
        <w:ind w:right="4"/>
        <w:rPr>
          <w:rFonts w:ascii="Calibri" w:eastAsia="Calibri" w:hAnsi="Calibri"/>
          <w:sz w:val="22"/>
          <w:szCs w:val="22"/>
        </w:rPr>
      </w:pPr>
      <w:r w:rsidRPr="00B45029">
        <w:rPr>
          <w:rFonts w:ascii="Calibri" w:eastAsia="Calibri" w:hAnsi="Calibri"/>
          <w:sz w:val="22"/>
          <w:szCs w:val="22"/>
        </w:rPr>
        <w:t xml:space="preserve">Use Council systems and equipment responsibly and for their intended work purposes </w:t>
      </w:r>
    </w:p>
    <w:p w14:paraId="03E63822" w14:textId="77777777" w:rsidR="00B45029" w:rsidRPr="00B45029" w:rsidRDefault="00B45029" w:rsidP="00CA7EA3">
      <w:pPr>
        <w:numPr>
          <w:ilvl w:val="0"/>
          <w:numId w:val="13"/>
        </w:numPr>
        <w:spacing w:line="249" w:lineRule="auto"/>
        <w:ind w:right="4"/>
        <w:rPr>
          <w:rFonts w:ascii="Calibri" w:eastAsia="Calibri" w:hAnsi="Calibri"/>
          <w:sz w:val="22"/>
          <w:szCs w:val="22"/>
        </w:rPr>
      </w:pPr>
      <w:r w:rsidRPr="00B45029">
        <w:rPr>
          <w:rFonts w:ascii="Calibri" w:eastAsia="Calibri" w:hAnsi="Calibri"/>
          <w:sz w:val="22"/>
          <w:szCs w:val="22"/>
        </w:rPr>
        <w:t xml:space="preserve">Be aware their use of Council systems may be monitored in accordance with monitoring policies. </w:t>
      </w:r>
    </w:p>
    <w:p w14:paraId="32041811" w14:textId="77777777" w:rsidR="00B45029" w:rsidRPr="00B45029" w:rsidRDefault="00B45029" w:rsidP="00CA7EA3">
      <w:pPr>
        <w:ind w:left="182" w:right="4"/>
        <w:rPr>
          <w:rFonts w:ascii="Calibri" w:eastAsia="Calibri" w:hAnsi="Calibri"/>
          <w:sz w:val="22"/>
          <w:szCs w:val="22"/>
        </w:rPr>
      </w:pPr>
      <w:r w:rsidRPr="00B45029">
        <w:rPr>
          <w:rFonts w:ascii="Calibri" w:eastAsia="Calibri" w:hAnsi="Calibri"/>
          <w:sz w:val="22"/>
          <w:szCs w:val="22"/>
        </w:rPr>
        <w:t>In other words, users must operate Council systems for their intended work purpose in a lawful, secure and responsible manner</w:t>
      </w:r>
      <w:r w:rsidRPr="00B45029">
        <w:rPr>
          <w:rFonts w:ascii="Calibri" w:eastAsia="Calibri" w:hAnsi="Calibri" w:cs="Calibri"/>
          <w:szCs w:val="22"/>
        </w:rPr>
        <w:t xml:space="preserve">. </w:t>
      </w:r>
    </w:p>
    <w:p w14:paraId="621C01FD" w14:textId="77777777" w:rsidR="00B45029" w:rsidRPr="00B45029" w:rsidRDefault="00B45029" w:rsidP="00CA7EA3">
      <w:pPr>
        <w:spacing w:line="259" w:lineRule="auto"/>
        <w:ind w:left="614"/>
        <w:rPr>
          <w:rFonts w:ascii="Calibri" w:eastAsia="Calibri" w:hAnsi="Calibri"/>
          <w:sz w:val="22"/>
          <w:szCs w:val="22"/>
        </w:rPr>
      </w:pPr>
      <w:r w:rsidRPr="00B45029">
        <w:rPr>
          <w:rFonts w:ascii="Calibri" w:eastAsia="Calibri" w:hAnsi="Calibri"/>
          <w:sz w:val="20"/>
          <w:szCs w:val="22"/>
        </w:rPr>
        <w:t xml:space="preserve"> </w:t>
      </w:r>
    </w:p>
    <w:p w14:paraId="6785417E" w14:textId="77777777" w:rsidR="00B45029" w:rsidRPr="00B45029" w:rsidRDefault="00B45029" w:rsidP="00CA7EA3">
      <w:pPr>
        <w:keepNext/>
        <w:keepLines/>
        <w:tabs>
          <w:tab w:val="center" w:pos="2036"/>
        </w:tabs>
        <w:spacing w:line="259" w:lineRule="auto"/>
        <w:outlineLvl w:val="0"/>
        <w:rPr>
          <w:rFonts w:eastAsia="Arial" w:cs="Arial"/>
          <w:b/>
          <w:color w:val="333333"/>
          <w:sz w:val="28"/>
          <w:szCs w:val="22"/>
          <w:lang w:eastAsia="en-GB"/>
        </w:rPr>
      </w:pPr>
      <w:r w:rsidRPr="00B45029">
        <w:rPr>
          <w:rFonts w:eastAsia="Arial" w:cs="Arial"/>
          <w:b/>
          <w:color w:val="000080"/>
          <w:szCs w:val="22"/>
          <w:lang w:eastAsia="en-GB"/>
        </w:rPr>
        <w:t xml:space="preserve">1.2 </w:t>
      </w:r>
      <w:r w:rsidRPr="00B45029">
        <w:rPr>
          <w:rFonts w:eastAsia="Arial" w:cs="Arial"/>
          <w:b/>
          <w:color w:val="000080"/>
          <w:szCs w:val="22"/>
          <w:lang w:eastAsia="en-GB"/>
        </w:rPr>
        <w:tab/>
        <w:t xml:space="preserve">Policy statement </w:t>
      </w:r>
    </w:p>
    <w:p w14:paraId="7E2E5EE7" w14:textId="77777777" w:rsidR="00CA7EA3" w:rsidRDefault="00CA7EA3" w:rsidP="00CA7EA3">
      <w:pPr>
        <w:ind w:left="182" w:right="4" w:hanging="12"/>
        <w:rPr>
          <w:rFonts w:ascii="Calibri" w:eastAsia="Calibri" w:hAnsi="Calibri"/>
          <w:sz w:val="22"/>
          <w:szCs w:val="22"/>
        </w:rPr>
      </w:pPr>
    </w:p>
    <w:p w14:paraId="53FBC5D8" w14:textId="77777777" w:rsidR="00B45029" w:rsidRPr="00B45029" w:rsidRDefault="00B45029" w:rsidP="00CA7EA3">
      <w:pPr>
        <w:ind w:left="182" w:right="4" w:hanging="12"/>
        <w:rPr>
          <w:rFonts w:ascii="Calibri" w:eastAsia="Calibri" w:hAnsi="Calibri"/>
          <w:sz w:val="22"/>
          <w:szCs w:val="22"/>
        </w:rPr>
      </w:pPr>
      <w:r w:rsidRPr="00B45029">
        <w:rPr>
          <w:rFonts w:ascii="Calibri" w:eastAsia="Calibri" w:hAnsi="Calibri"/>
          <w:sz w:val="22"/>
          <w:szCs w:val="22"/>
        </w:rPr>
        <w:t xml:space="preserve">The </w:t>
      </w:r>
      <w:r w:rsidRPr="00B45029">
        <w:rPr>
          <w:rFonts w:eastAsia="Arial" w:cs="Arial"/>
          <w:b/>
          <w:sz w:val="22"/>
          <w:szCs w:val="22"/>
        </w:rPr>
        <w:t xml:space="preserve">Payment Card Industry Data Security Standard </w:t>
      </w:r>
      <w:r w:rsidRPr="00B45029">
        <w:rPr>
          <w:rFonts w:ascii="Calibri" w:eastAsia="Calibri" w:hAnsi="Calibri"/>
          <w:sz w:val="22"/>
          <w:szCs w:val="22"/>
        </w:rPr>
        <w:t>(</w:t>
      </w:r>
      <w:r w:rsidRPr="00B45029">
        <w:rPr>
          <w:rFonts w:eastAsia="Arial" w:cs="Arial"/>
          <w:b/>
          <w:sz w:val="22"/>
          <w:szCs w:val="22"/>
        </w:rPr>
        <w:t>PCI DSS</w:t>
      </w:r>
      <w:r w:rsidRPr="00B45029">
        <w:rPr>
          <w:rFonts w:ascii="Calibri" w:eastAsia="Calibri" w:hAnsi="Calibri"/>
          <w:sz w:val="22"/>
          <w:szCs w:val="22"/>
        </w:rPr>
        <w:t xml:space="preserve">) is a set of worldwide information security standards created to help organisations that process card payments prevent credit card fraud. It implements increased controls around data and its exposure to compromise and applies to all organisations that receive, process, store and pass cardholder information. </w:t>
      </w:r>
    </w:p>
    <w:p w14:paraId="7CE1C81B" w14:textId="77777777" w:rsidR="00B45029" w:rsidRPr="00B45029" w:rsidRDefault="00B45029" w:rsidP="00CA7EA3">
      <w:pPr>
        <w:spacing w:line="259" w:lineRule="auto"/>
        <w:ind w:left="182"/>
        <w:rPr>
          <w:rFonts w:ascii="Calibri" w:eastAsia="Calibri" w:hAnsi="Calibri"/>
          <w:sz w:val="22"/>
          <w:szCs w:val="22"/>
        </w:rPr>
      </w:pPr>
      <w:r w:rsidRPr="00B45029">
        <w:rPr>
          <w:rFonts w:ascii="Calibri" w:eastAsia="Calibri" w:hAnsi="Calibri"/>
          <w:sz w:val="22"/>
          <w:szCs w:val="22"/>
        </w:rPr>
        <w:t xml:space="preserve"> </w:t>
      </w:r>
    </w:p>
    <w:p w14:paraId="7CC6AF70" w14:textId="77777777" w:rsidR="00B45029" w:rsidRPr="00B45029" w:rsidRDefault="00B45029" w:rsidP="00CA7EA3">
      <w:pPr>
        <w:spacing w:line="250" w:lineRule="auto"/>
        <w:ind w:left="177" w:hanging="10"/>
        <w:rPr>
          <w:rFonts w:ascii="Calibri" w:eastAsia="Calibri" w:hAnsi="Calibri"/>
          <w:sz w:val="22"/>
          <w:szCs w:val="22"/>
        </w:rPr>
      </w:pPr>
      <w:r w:rsidRPr="00B45029">
        <w:rPr>
          <w:rFonts w:eastAsia="Arial" w:cs="Arial"/>
          <w:b/>
          <w:szCs w:val="22"/>
        </w:rPr>
        <w:t xml:space="preserve">Hampshire County Council is liable to fines and withdrawal of payment card facilities by its merchant bank should it fail to comply with PCI DSS. </w:t>
      </w:r>
    </w:p>
    <w:p w14:paraId="6D4550CC" w14:textId="77777777" w:rsidR="00B45029" w:rsidRPr="00B45029" w:rsidRDefault="00B45029" w:rsidP="00CA7EA3">
      <w:pPr>
        <w:spacing w:line="259" w:lineRule="auto"/>
        <w:ind w:left="182"/>
        <w:rPr>
          <w:rFonts w:ascii="Calibri" w:eastAsia="Calibri" w:hAnsi="Calibri"/>
          <w:sz w:val="22"/>
          <w:szCs w:val="22"/>
        </w:rPr>
      </w:pPr>
      <w:r w:rsidRPr="00B45029">
        <w:rPr>
          <w:rFonts w:ascii="Calibri" w:eastAsia="Calibri" w:hAnsi="Calibri"/>
          <w:sz w:val="22"/>
          <w:szCs w:val="22"/>
        </w:rPr>
        <w:t xml:space="preserve"> </w:t>
      </w:r>
    </w:p>
    <w:p w14:paraId="17399EB8" w14:textId="77777777" w:rsidR="00B45029" w:rsidRPr="00B45029" w:rsidRDefault="00B45029" w:rsidP="00CA7EA3">
      <w:pPr>
        <w:ind w:left="182" w:right="4"/>
        <w:rPr>
          <w:rFonts w:ascii="Calibri" w:eastAsia="Calibri" w:hAnsi="Calibri"/>
          <w:sz w:val="22"/>
          <w:szCs w:val="22"/>
        </w:rPr>
      </w:pPr>
      <w:r w:rsidRPr="00B45029">
        <w:rPr>
          <w:rFonts w:ascii="Calibri" w:eastAsia="Calibri" w:hAnsi="Calibri"/>
          <w:sz w:val="22"/>
          <w:szCs w:val="22"/>
        </w:rPr>
        <w:t xml:space="preserve">This policy is required to ensure compliance with requirement 12.6 of the standard. Full details of the requirements can be found in the document </w:t>
      </w:r>
      <w:hyperlink r:id="rId13">
        <w:r w:rsidRPr="00B45029">
          <w:rPr>
            <w:rFonts w:ascii="Calibri" w:eastAsia="Calibri" w:hAnsi="Calibri"/>
            <w:color w:val="0000FF"/>
            <w:sz w:val="20"/>
            <w:szCs w:val="22"/>
            <w:u w:val="single" w:color="0000FF"/>
          </w:rPr>
          <w:t>Navigating PCI</w:t>
        </w:r>
      </w:hyperlink>
      <w:hyperlink r:id="rId14">
        <w:r w:rsidRPr="00B45029">
          <w:rPr>
            <w:rFonts w:ascii="Calibri" w:eastAsia="Calibri" w:hAnsi="Calibri"/>
            <w:color w:val="0000FF"/>
            <w:sz w:val="22"/>
            <w:szCs w:val="22"/>
          </w:rPr>
          <w:t xml:space="preserve"> </w:t>
        </w:r>
      </w:hyperlink>
      <w:hyperlink r:id="rId15">
        <w:r w:rsidRPr="00B45029">
          <w:rPr>
            <w:rFonts w:ascii="Calibri" w:eastAsia="Calibri" w:hAnsi="Calibri"/>
            <w:color w:val="0000FF"/>
            <w:sz w:val="22"/>
            <w:szCs w:val="22"/>
          </w:rPr>
          <w:t xml:space="preserve"> </w:t>
        </w:r>
      </w:hyperlink>
    </w:p>
    <w:p w14:paraId="188AAF05" w14:textId="77777777" w:rsidR="00B45029" w:rsidRPr="00B45029" w:rsidRDefault="00B45029" w:rsidP="00CA7EA3">
      <w:pPr>
        <w:spacing w:line="259" w:lineRule="auto"/>
        <w:ind w:left="902"/>
        <w:rPr>
          <w:rFonts w:ascii="Calibri" w:eastAsia="Calibri" w:hAnsi="Calibri"/>
          <w:sz w:val="22"/>
          <w:szCs w:val="22"/>
        </w:rPr>
      </w:pPr>
      <w:r w:rsidRPr="00B45029">
        <w:rPr>
          <w:rFonts w:ascii="Calibri" w:eastAsia="Calibri" w:hAnsi="Calibri"/>
          <w:sz w:val="22"/>
          <w:szCs w:val="22"/>
        </w:rPr>
        <w:t xml:space="preserve"> </w:t>
      </w:r>
    </w:p>
    <w:p w14:paraId="1B6912CF" w14:textId="77777777" w:rsidR="00B45029" w:rsidRPr="00B45029" w:rsidRDefault="00B45029" w:rsidP="00CA7EA3">
      <w:pPr>
        <w:ind w:left="182" w:right="4"/>
        <w:rPr>
          <w:rFonts w:ascii="Calibri" w:eastAsia="Calibri" w:hAnsi="Calibri"/>
          <w:sz w:val="22"/>
          <w:szCs w:val="22"/>
        </w:rPr>
      </w:pPr>
      <w:r w:rsidRPr="00B45029">
        <w:rPr>
          <w:rFonts w:ascii="Calibri" w:eastAsia="Calibri" w:hAnsi="Calibri"/>
          <w:sz w:val="22"/>
          <w:szCs w:val="22"/>
        </w:rPr>
        <w:t xml:space="preserve">Compliance with this policy is mandatory for all staff members that process card payments or have access to records containing cardholder data. Failure to comply with this policy will result in the credit card facility being removed, and may result in disciplinary action, up to and including gross misconduct / dismissal and referral to law enforcement agencies. All breaches of policy will be investigated.  </w:t>
      </w:r>
    </w:p>
    <w:p w14:paraId="29034752" w14:textId="77777777" w:rsidR="00B45029" w:rsidRPr="00B45029" w:rsidRDefault="00B45029" w:rsidP="00CA7EA3">
      <w:pPr>
        <w:spacing w:line="259" w:lineRule="auto"/>
        <w:ind w:left="182"/>
        <w:rPr>
          <w:rFonts w:ascii="Calibri" w:eastAsia="Calibri" w:hAnsi="Calibri"/>
          <w:sz w:val="22"/>
          <w:szCs w:val="22"/>
        </w:rPr>
      </w:pPr>
      <w:r w:rsidRPr="00B45029">
        <w:rPr>
          <w:rFonts w:ascii="Calibri" w:eastAsia="Calibri" w:hAnsi="Calibri"/>
          <w:sz w:val="22"/>
          <w:szCs w:val="22"/>
        </w:rPr>
        <w:t xml:space="preserve"> </w:t>
      </w:r>
    </w:p>
    <w:p w14:paraId="7DD3F07F" w14:textId="77777777" w:rsidR="00B45029" w:rsidRPr="00B45029" w:rsidRDefault="00B45029" w:rsidP="00CA7EA3">
      <w:pPr>
        <w:ind w:left="182" w:right="4"/>
        <w:rPr>
          <w:rFonts w:ascii="Calibri" w:eastAsia="Calibri" w:hAnsi="Calibri"/>
          <w:sz w:val="22"/>
          <w:szCs w:val="22"/>
        </w:rPr>
      </w:pPr>
      <w:r w:rsidRPr="00B45029">
        <w:rPr>
          <w:rFonts w:ascii="Calibri" w:eastAsia="Calibri" w:hAnsi="Calibri"/>
          <w:sz w:val="22"/>
          <w:szCs w:val="22"/>
        </w:rPr>
        <w:t xml:space="preserve">All sites who accept card payments are required to nominate a PCI Officer who will be responsible for ensuring that all necessary staff are aware of the policy and that it is adhered to. Formal acceptance of the policy will be monitored. The responsibilities of the PCI Officer are set out in Appendix B. </w:t>
      </w:r>
    </w:p>
    <w:p w14:paraId="46BE44ED" w14:textId="77777777" w:rsidR="00B45029" w:rsidRPr="00B45029" w:rsidRDefault="00B45029" w:rsidP="00CA7EA3">
      <w:pPr>
        <w:spacing w:line="259" w:lineRule="auto"/>
        <w:ind w:left="182"/>
        <w:rPr>
          <w:rFonts w:ascii="Calibri" w:eastAsia="Calibri" w:hAnsi="Calibri"/>
          <w:sz w:val="22"/>
          <w:szCs w:val="22"/>
        </w:rPr>
      </w:pPr>
      <w:r w:rsidRPr="00B45029">
        <w:rPr>
          <w:rFonts w:ascii="Calibri" w:eastAsia="Calibri" w:hAnsi="Calibri"/>
          <w:sz w:val="22"/>
          <w:szCs w:val="22"/>
        </w:rPr>
        <w:t xml:space="preserve"> </w:t>
      </w:r>
    </w:p>
    <w:p w14:paraId="0C671DA1" w14:textId="77777777" w:rsidR="00B45029" w:rsidRPr="00B45029" w:rsidRDefault="00B45029" w:rsidP="00CA7EA3">
      <w:pPr>
        <w:ind w:left="182" w:right="4"/>
        <w:rPr>
          <w:rFonts w:ascii="Calibri" w:eastAsia="Calibri" w:hAnsi="Calibri"/>
          <w:sz w:val="22"/>
          <w:szCs w:val="22"/>
        </w:rPr>
      </w:pPr>
      <w:r w:rsidRPr="00B45029">
        <w:rPr>
          <w:rFonts w:ascii="Calibri" w:eastAsia="Calibri" w:hAnsi="Calibri"/>
          <w:sz w:val="22"/>
          <w:szCs w:val="22"/>
        </w:rPr>
        <w:t xml:space="preserve">More detailed information relating to the PCI Standard is provided on the </w:t>
      </w:r>
    </w:p>
    <w:p w14:paraId="6AE861AF" w14:textId="77777777" w:rsidR="00B45029" w:rsidRPr="00B45029" w:rsidRDefault="00B45029" w:rsidP="00CA7EA3">
      <w:pPr>
        <w:spacing w:line="259" w:lineRule="auto"/>
        <w:ind w:left="182"/>
        <w:rPr>
          <w:rFonts w:ascii="Calibri" w:eastAsia="Calibri" w:hAnsi="Calibri"/>
          <w:sz w:val="22"/>
          <w:szCs w:val="22"/>
        </w:rPr>
      </w:pPr>
      <w:hyperlink r:id="rId16">
        <w:r w:rsidRPr="00B45029">
          <w:rPr>
            <w:rFonts w:ascii="Calibri" w:eastAsia="Calibri" w:hAnsi="Calibri"/>
            <w:color w:val="0000FF"/>
            <w:sz w:val="22"/>
            <w:szCs w:val="22"/>
            <w:u w:val="single" w:color="0000FF"/>
          </w:rPr>
          <w:t>PCI Security Standards website</w:t>
        </w:r>
      </w:hyperlink>
      <w:hyperlink r:id="rId17">
        <w:r w:rsidRPr="00B45029">
          <w:rPr>
            <w:rFonts w:ascii="Calibri" w:eastAsia="Calibri" w:hAnsi="Calibri"/>
            <w:sz w:val="22"/>
            <w:szCs w:val="22"/>
          </w:rPr>
          <w:t xml:space="preserve"> </w:t>
        </w:r>
      </w:hyperlink>
    </w:p>
    <w:p w14:paraId="6FF85941" w14:textId="77777777" w:rsidR="00B45029" w:rsidRPr="00B45029" w:rsidRDefault="00B45029" w:rsidP="00CA7EA3">
      <w:pPr>
        <w:spacing w:line="259" w:lineRule="auto"/>
        <w:ind w:left="182"/>
        <w:rPr>
          <w:rFonts w:ascii="Calibri" w:eastAsia="Calibri" w:hAnsi="Calibri"/>
          <w:sz w:val="22"/>
          <w:szCs w:val="22"/>
        </w:rPr>
      </w:pPr>
      <w:r w:rsidRPr="00B45029">
        <w:rPr>
          <w:rFonts w:ascii="Calibri" w:eastAsia="Calibri" w:hAnsi="Calibri"/>
          <w:sz w:val="22"/>
          <w:szCs w:val="22"/>
        </w:rPr>
        <w:t xml:space="preserve"> </w:t>
      </w:r>
      <w:r w:rsidRPr="00B45029">
        <w:rPr>
          <w:rFonts w:ascii="Calibri" w:eastAsia="Calibri" w:hAnsi="Calibri"/>
          <w:sz w:val="22"/>
          <w:szCs w:val="22"/>
        </w:rPr>
        <w:tab/>
        <w:t xml:space="preserve"> </w:t>
      </w:r>
    </w:p>
    <w:p w14:paraId="2584F4FF" w14:textId="77777777" w:rsidR="00B45029" w:rsidRPr="00B45029" w:rsidRDefault="00B45029" w:rsidP="00CA7EA3">
      <w:pPr>
        <w:spacing w:line="259" w:lineRule="auto"/>
        <w:ind w:left="182"/>
        <w:rPr>
          <w:rFonts w:ascii="Calibri" w:eastAsia="Calibri" w:hAnsi="Calibri"/>
          <w:sz w:val="22"/>
          <w:szCs w:val="22"/>
        </w:rPr>
      </w:pPr>
      <w:r w:rsidRPr="00B45029">
        <w:rPr>
          <w:rFonts w:ascii="Calibri" w:eastAsia="Calibri" w:hAnsi="Calibri"/>
          <w:sz w:val="22"/>
          <w:szCs w:val="22"/>
        </w:rPr>
        <w:t xml:space="preserve">  </w:t>
      </w:r>
    </w:p>
    <w:p w14:paraId="78B7A124" w14:textId="77777777" w:rsidR="00B45029" w:rsidRPr="00B45029" w:rsidRDefault="00B45029" w:rsidP="00CA7EA3">
      <w:pPr>
        <w:keepNext/>
        <w:keepLines/>
        <w:tabs>
          <w:tab w:val="center" w:pos="1849"/>
        </w:tabs>
        <w:spacing w:line="259" w:lineRule="auto"/>
        <w:outlineLvl w:val="0"/>
        <w:rPr>
          <w:rFonts w:eastAsia="Arial" w:cs="Arial"/>
          <w:b/>
          <w:color w:val="333333"/>
          <w:sz w:val="28"/>
          <w:szCs w:val="22"/>
          <w:lang w:eastAsia="en-GB"/>
        </w:rPr>
      </w:pPr>
      <w:r w:rsidRPr="00B45029">
        <w:rPr>
          <w:rFonts w:eastAsia="Arial" w:cs="Arial"/>
          <w:b/>
          <w:color w:val="000080"/>
          <w:szCs w:val="22"/>
          <w:lang w:eastAsia="en-GB"/>
        </w:rPr>
        <w:t xml:space="preserve">1.3 </w:t>
      </w:r>
      <w:r w:rsidRPr="00B45029">
        <w:rPr>
          <w:rFonts w:eastAsia="Arial" w:cs="Arial"/>
          <w:b/>
          <w:color w:val="000080"/>
          <w:szCs w:val="22"/>
          <w:lang w:eastAsia="en-GB"/>
        </w:rPr>
        <w:tab/>
        <w:t xml:space="preserve">Policy details </w:t>
      </w:r>
    </w:p>
    <w:p w14:paraId="37ADDF5C" w14:textId="77777777" w:rsidR="00CA7EA3" w:rsidRDefault="00CA7EA3" w:rsidP="00CA7EA3">
      <w:pPr>
        <w:keepNext/>
        <w:keepLines/>
        <w:tabs>
          <w:tab w:val="center" w:pos="4604"/>
        </w:tabs>
        <w:spacing w:line="259" w:lineRule="auto"/>
        <w:outlineLvl w:val="1"/>
        <w:rPr>
          <w:rFonts w:eastAsia="Arial" w:cs="Arial"/>
          <w:b/>
          <w:color w:val="800000"/>
          <w:sz w:val="22"/>
          <w:szCs w:val="22"/>
          <w:lang w:eastAsia="en-GB"/>
        </w:rPr>
      </w:pPr>
    </w:p>
    <w:p w14:paraId="245E9AE0" w14:textId="77777777" w:rsidR="00B45029" w:rsidRPr="00B45029" w:rsidRDefault="00B45029" w:rsidP="00CA7EA3">
      <w:pPr>
        <w:keepNext/>
        <w:keepLines/>
        <w:tabs>
          <w:tab w:val="center" w:pos="4604"/>
        </w:tabs>
        <w:spacing w:line="259" w:lineRule="auto"/>
        <w:outlineLvl w:val="1"/>
        <w:rPr>
          <w:rFonts w:eastAsia="Arial" w:cs="Arial"/>
          <w:b/>
          <w:color w:val="800000"/>
          <w:sz w:val="22"/>
          <w:szCs w:val="22"/>
          <w:lang w:eastAsia="en-GB"/>
        </w:rPr>
      </w:pPr>
      <w:r w:rsidRPr="00B45029">
        <w:rPr>
          <w:rFonts w:eastAsia="Arial" w:cs="Arial"/>
          <w:b/>
          <w:color w:val="800000"/>
          <w:sz w:val="22"/>
          <w:szCs w:val="22"/>
          <w:lang w:eastAsia="en-GB"/>
        </w:rPr>
        <w:t xml:space="preserve">1.3.1 </w:t>
      </w:r>
      <w:r w:rsidRPr="00B45029">
        <w:rPr>
          <w:rFonts w:eastAsia="Arial" w:cs="Arial"/>
          <w:b/>
          <w:color w:val="800000"/>
          <w:sz w:val="22"/>
          <w:szCs w:val="22"/>
          <w:lang w:eastAsia="en-GB"/>
        </w:rPr>
        <w:tab/>
      </w:r>
      <w:r w:rsidRPr="00B45029">
        <w:rPr>
          <w:rFonts w:eastAsia="Arial" w:cs="Arial"/>
          <w:b/>
          <w:color w:val="800000"/>
          <w:szCs w:val="22"/>
          <w:lang w:eastAsia="en-GB"/>
        </w:rPr>
        <w:t xml:space="preserve">Card payment facilities and proposed developments </w:t>
      </w:r>
    </w:p>
    <w:p w14:paraId="5C683DAB" w14:textId="77777777" w:rsidR="00B45029" w:rsidRPr="00B45029" w:rsidRDefault="00B45029" w:rsidP="00CA7EA3">
      <w:pPr>
        <w:numPr>
          <w:ilvl w:val="0"/>
          <w:numId w:val="40"/>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All card payment facilities must be PCI compliant. All proposals to change an existing card payment facility or to develop a new card payment facility must be notified to the PCI Lead Officer, to enable PCI compliance to be reviewed at the outset and before any supplier commitment, in order to assess the feasibility and fully address the implications. </w:t>
      </w:r>
      <w:r w:rsidRPr="00B45029">
        <w:rPr>
          <w:rFonts w:ascii="Calibri" w:eastAsia="Calibri" w:hAnsi="Calibri"/>
          <w:sz w:val="20"/>
          <w:szCs w:val="22"/>
        </w:rPr>
        <w:t xml:space="preserve"> </w:t>
      </w:r>
    </w:p>
    <w:p w14:paraId="2612AF1A" w14:textId="77777777" w:rsidR="00B45029" w:rsidRPr="00B45029" w:rsidRDefault="00B45029" w:rsidP="00CA7EA3">
      <w:pPr>
        <w:numPr>
          <w:ilvl w:val="0"/>
          <w:numId w:val="14"/>
        </w:numPr>
        <w:spacing w:line="249" w:lineRule="auto"/>
        <w:ind w:left="887" w:right="4" w:hanging="178"/>
        <w:rPr>
          <w:rFonts w:ascii="Calibri" w:eastAsia="Calibri" w:hAnsi="Calibri"/>
          <w:sz w:val="22"/>
          <w:szCs w:val="22"/>
        </w:rPr>
      </w:pPr>
      <w:r w:rsidRPr="00B45029">
        <w:rPr>
          <w:rFonts w:ascii="Calibri" w:eastAsia="Calibri" w:hAnsi="Calibri"/>
          <w:sz w:val="22"/>
          <w:szCs w:val="22"/>
        </w:rPr>
        <w:t>Any new or amendments to existing card payment facilities and systems need to comply to corporate, IT, GDPR and project governance, to ensure PCI compliance for the approved solution; evidence of PCI compliance needs to be provided to the PCI Lead Officer in all circumstances, for approval to be sought from the PCI Board.</w:t>
      </w:r>
      <w:r w:rsidRPr="00B45029">
        <w:rPr>
          <w:rFonts w:ascii="Calibri" w:eastAsia="Calibri" w:hAnsi="Calibri"/>
          <w:sz w:val="20"/>
          <w:szCs w:val="22"/>
        </w:rPr>
        <w:t xml:space="preserve"> </w:t>
      </w:r>
    </w:p>
    <w:p w14:paraId="35D43417" w14:textId="77777777" w:rsidR="00CA7EA3" w:rsidRDefault="00CA7EA3" w:rsidP="00CA7EA3">
      <w:pPr>
        <w:keepNext/>
        <w:keepLines/>
        <w:tabs>
          <w:tab w:val="center" w:pos="2596"/>
        </w:tabs>
        <w:spacing w:line="259" w:lineRule="auto"/>
        <w:outlineLvl w:val="1"/>
        <w:rPr>
          <w:rFonts w:eastAsia="Arial" w:cs="Arial"/>
          <w:b/>
          <w:color w:val="800000"/>
          <w:sz w:val="22"/>
          <w:szCs w:val="22"/>
          <w:lang w:eastAsia="en-GB"/>
        </w:rPr>
      </w:pPr>
    </w:p>
    <w:p w14:paraId="28DF2050" w14:textId="77777777" w:rsidR="00B45029" w:rsidRPr="00B45029" w:rsidRDefault="00B45029" w:rsidP="00CA7EA3">
      <w:pPr>
        <w:keepNext/>
        <w:keepLines/>
        <w:tabs>
          <w:tab w:val="center" w:pos="2596"/>
        </w:tabs>
        <w:spacing w:line="259" w:lineRule="auto"/>
        <w:outlineLvl w:val="1"/>
        <w:rPr>
          <w:rFonts w:eastAsia="Arial" w:cs="Arial"/>
          <w:b/>
          <w:color w:val="800000"/>
          <w:sz w:val="22"/>
          <w:szCs w:val="22"/>
          <w:lang w:eastAsia="en-GB"/>
        </w:rPr>
      </w:pPr>
      <w:r w:rsidRPr="00B45029">
        <w:rPr>
          <w:rFonts w:eastAsia="Arial" w:cs="Arial"/>
          <w:b/>
          <w:color w:val="800000"/>
          <w:sz w:val="22"/>
          <w:szCs w:val="22"/>
          <w:lang w:eastAsia="en-GB"/>
        </w:rPr>
        <w:t xml:space="preserve">1.3.2 </w:t>
      </w:r>
      <w:r w:rsidRPr="00B45029">
        <w:rPr>
          <w:rFonts w:eastAsia="Arial" w:cs="Arial"/>
          <w:b/>
          <w:color w:val="800000"/>
          <w:sz w:val="22"/>
          <w:szCs w:val="22"/>
          <w:lang w:eastAsia="en-GB"/>
        </w:rPr>
        <w:tab/>
      </w:r>
      <w:r w:rsidRPr="00B45029">
        <w:rPr>
          <w:rFonts w:eastAsia="Arial" w:cs="Arial"/>
          <w:b/>
          <w:color w:val="800000"/>
          <w:szCs w:val="22"/>
          <w:lang w:eastAsia="en-GB"/>
        </w:rPr>
        <w:t xml:space="preserve">Online Payments </w:t>
      </w:r>
    </w:p>
    <w:p w14:paraId="12E75B42" w14:textId="77777777" w:rsidR="00B45029" w:rsidRPr="00B45029" w:rsidRDefault="00B45029" w:rsidP="00CA7EA3">
      <w:pPr>
        <w:numPr>
          <w:ilvl w:val="0"/>
          <w:numId w:val="15"/>
        </w:numPr>
        <w:spacing w:line="249" w:lineRule="auto"/>
        <w:ind w:left="887" w:right="4" w:hanging="178"/>
        <w:rPr>
          <w:rFonts w:ascii="Calibri" w:eastAsia="Calibri" w:hAnsi="Calibri"/>
          <w:sz w:val="22"/>
          <w:szCs w:val="22"/>
        </w:rPr>
      </w:pPr>
      <w:r w:rsidRPr="00B45029">
        <w:rPr>
          <w:rFonts w:ascii="Calibri" w:eastAsia="Calibri" w:hAnsi="Calibri"/>
          <w:sz w:val="22"/>
          <w:szCs w:val="22"/>
        </w:rPr>
        <w:t xml:space="preserve">If an online shop (such as the </w:t>
      </w:r>
      <w:proofErr w:type="spellStart"/>
      <w:r w:rsidRPr="00B45029">
        <w:rPr>
          <w:rFonts w:ascii="Calibri" w:eastAsia="Calibri" w:hAnsi="Calibri"/>
          <w:sz w:val="22"/>
          <w:szCs w:val="22"/>
        </w:rPr>
        <w:t>Hantsweb</w:t>
      </w:r>
      <w:proofErr w:type="spellEnd"/>
      <w:r w:rsidRPr="00B45029">
        <w:rPr>
          <w:rFonts w:ascii="Calibri" w:eastAsia="Calibri" w:hAnsi="Calibri"/>
          <w:sz w:val="22"/>
          <w:szCs w:val="22"/>
        </w:rPr>
        <w:t xml:space="preserve"> Online Shop) is available customers should be encouraged to make payment for goods and services via this method.  </w:t>
      </w:r>
    </w:p>
    <w:p w14:paraId="50A49D4F" w14:textId="77777777" w:rsidR="00B45029" w:rsidRPr="00B45029" w:rsidRDefault="00B45029" w:rsidP="00CA7EA3">
      <w:pPr>
        <w:numPr>
          <w:ilvl w:val="0"/>
          <w:numId w:val="15"/>
        </w:numPr>
        <w:spacing w:line="249" w:lineRule="auto"/>
        <w:ind w:left="887" w:right="4" w:hanging="178"/>
        <w:rPr>
          <w:rFonts w:ascii="Calibri" w:eastAsia="Calibri" w:hAnsi="Calibri"/>
          <w:sz w:val="22"/>
          <w:szCs w:val="22"/>
        </w:rPr>
      </w:pPr>
      <w:r w:rsidRPr="00B45029">
        <w:rPr>
          <w:rFonts w:ascii="Calibri" w:eastAsia="Calibri" w:hAnsi="Calibri"/>
          <w:sz w:val="22"/>
          <w:szCs w:val="22"/>
        </w:rPr>
        <w:t xml:space="preserve">On completion of a successful payment the online system will automatically generate and send an email payment confirmation to the customer. This is the only payment confirmation document that will be received by the customer. </w:t>
      </w:r>
    </w:p>
    <w:p w14:paraId="5633D197" w14:textId="77777777" w:rsidR="00B45029" w:rsidRPr="00B45029" w:rsidRDefault="00B45029" w:rsidP="00CA7EA3">
      <w:pPr>
        <w:numPr>
          <w:ilvl w:val="0"/>
          <w:numId w:val="15"/>
        </w:numPr>
        <w:spacing w:line="249" w:lineRule="auto"/>
        <w:ind w:left="887" w:right="4" w:hanging="178"/>
        <w:rPr>
          <w:rFonts w:ascii="Calibri" w:eastAsia="Calibri" w:hAnsi="Calibri"/>
          <w:sz w:val="22"/>
          <w:szCs w:val="22"/>
        </w:rPr>
      </w:pPr>
      <w:r w:rsidRPr="00B45029">
        <w:rPr>
          <w:rFonts w:ascii="Calibri" w:eastAsia="Calibri" w:hAnsi="Calibri"/>
          <w:sz w:val="22"/>
          <w:szCs w:val="22"/>
        </w:rPr>
        <w:t xml:space="preserve">If a customer’s payment has been unsuccessful or declined the customer should contact their card provider. The most common reasons for a declined transaction are the card provider suspecting the transaction may be fraudulent or insufficient funds in the card holder’s account. </w:t>
      </w:r>
    </w:p>
    <w:p w14:paraId="1CFC6B4B" w14:textId="77777777" w:rsidR="00B45029" w:rsidRPr="00B45029" w:rsidRDefault="00B45029" w:rsidP="00CA7EA3">
      <w:pPr>
        <w:numPr>
          <w:ilvl w:val="0"/>
          <w:numId w:val="15"/>
        </w:numPr>
        <w:spacing w:line="249" w:lineRule="auto"/>
        <w:ind w:left="887" w:right="4" w:hanging="178"/>
        <w:rPr>
          <w:rFonts w:ascii="Calibri" w:eastAsia="Calibri" w:hAnsi="Calibri"/>
          <w:sz w:val="22"/>
          <w:szCs w:val="22"/>
        </w:rPr>
      </w:pPr>
      <w:r w:rsidRPr="00B45029">
        <w:rPr>
          <w:rFonts w:ascii="Calibri" w:eastAsia="Calibri" w:hAnsi="Calibri"/>
          <w:sz w:val="22"/>
          <w:szCs w:val="22"/>
        </w:rPr>
        <w:t xml:space="preserve">If a customer faces difficulty in making a </w:t>
      </w:r>
      <w:proofErr w:type="gramStart"/>
      <w:r w:rsidRPr="00B45029">
        <w:rPr>
          <w:rFonts w:ascii="Calibri" w:eastAsia="Calibri" w:hAnsi="Calibri"/>
          <w:sz w:val="22"/>
          <w:szCs w:val="22"/>
        </w:rPr>
        <w:t>payment</w:t>
      </w:r>
      <w:proofErr w:type="gramEnd"/>
      <w:r w:rsidRPr="00B45029">
        <w:rPr>
          <w:rFonts w:ascii="Calibri" w:eastAsia="Calibri" w:hAnsi="Calibri"/>
          <w:sz w:val="22"/>
          <w:szCs w:val="22"/>
        </w:rPr>
        <w:t xml:space="preserve"> then staff assistance can be provided. If the payment cannot be made due to a problem with the online shop the customer should provide a contact number so that they can be advised when the issue has been resolved. </w:t>
      </w:r>
    </w:p>
    <w:p w14:paraId="1AACE322" w14:textId="77777777" w:rsidR="00B45029" w:rsidRPr="00B45029" w:rsidRDefault="00B45029" w:rsidP="00CA7EA3">
      <w:pPr>
        <w:numPr>
          <w:ilvl w:val="0"/>
          <w:numId w:val="15"/>
        </w:numPr>
        <w:spacing w:line="249" w:lineRule="auto"/>
        <w:ind w:left="887" w:right="4" w:hanging="178"/>
        <w:rPr>
          <w:rFonts w:ascii="Calibri" w:eastAsia="Calibri" w:hAnsi="Calibri"/>
          <w:sz w:val="22"/>
          <w:szCs w:val="22"/>
        </w:rPr>
      </w:pPr>
      <w:r w:rsidRPr="00B45029">
        <w:rPr>
          <w:rFonts w:ascii="Calibri" w:eastAsia="Calibri" w:hAnsi="Calibri"/>
          <w:sz w:val="22"/>
          <w:szCs w:val="22"/>
        </w:rPr>
        <w:t xml:space="preserve">If the problem is with the </w:t>
      </w:r>
      <w:proofErr w:type="spellStart"/>
      <w:r w:rsidRPr="00B45029">
        <w:rPr>
          <w:rFonts w:ascii="Calibri" w:eastAsia="Calibri" w:hAnsi="Calibri"/>
          <w:sz w:val="22"/>
          <w:szCs w:val="22"/>
        </w:rPr>
        <w:t>Hantsweb</w:t>
      </w:r>
      <w:proofErr w:type="spellEnd"/>
      <w:r w:rsidRPr="00B45029">
        <w:rPr>
          <w:rFonts w:ascii="Calibri" w:eastAsia="Calibri" w:hAnsi="Calibri"/>
          <w:sz w:val="22"/>
          <w:szCs w:val="22"/>
        </w:rPr>
        <w:t xml:space="preserve"> Online Shop the IT Helpdesk should be advised immediately. </w:t>
      </w:r>
    </w:p>
    <w:p w14:paraId="75923C61" w14:textId="77777777" w:rsidR="00B45029" w:rsidRPr="00B45029" w:rsidRDefault="00B45029" w:rsidP="00CA7EA3">
      <w:pPr>
        <w:numPr>
          <w:ilvl w:val="0"/>
          <w:numId w:val="15"/>
        </w:numPr>
        <w:spacing w:line="249" w:lineRule="auto"/>
        <w:ind w:left="887" w:right="4" w:hanging="178"/>
        <w:rPr>
          <w:rFonts w:ascii="Calibri" w:eastAsia="Calibri" w:hAnsi="Calibri"/>
          <w:sz w:val="22"/>
          <w:szCs w:val="22"/>
        </w:rPr>
      </w:pPr>
      <w:r w:rsidRPr="00B45029">
        <w:rPr>
          <w:rFonts w:ascii="Calibri" w:eastAsia="Calibri" w:hAnsi="Calibri"/>
          <w:sz w:val="22"/>
          <w:szCs w:val="22"/>
        </w:rPr>
        <w:t xml:space="preserve">Card details must only be used for a single payment transaction and must not be retained or stored for future use. </w:t>
      </w:r>
    </w:p>
    <w:p w14:paraId="06235BD0" w14:textId="77777777" w:rsidR="00B45029" w:rsidRPr="00B45029" w:rsidRDefault="00B45029" w:rsidP="00CA7EA3">
      <w:pPr>
        <w:numPr>
          <w:ilvl w:val="0"/>
          <w:numId w:val="15"/>
        </w:numPr>
        <w:spacing w:line="249" w:lineRule="auto"/>
        <w:ind w:left="887" w:right="4" w:hanging="178"/>
        <w:rPr>
          <w:rFonts w:ascii="Calibri" w:eastAsia="Calibri" w:hAnsi="Calibri"/>
          <w:sz w:val="22"/>
          <w:szCs w:val="22"/>
        </w:rPr>
      </w:pPr>
      <w:r w:rsidRPr="00B45029">
        <w:rPr>
          <w:rFonts w:ascii="Calibri" w:eastAsia="Calibri" w:hAnsi="Calibri"/>
          <w:sz w:val="22"/>
          <w:szCs w:val="22"/>
        </w:rPr>
        <w:t xml:space="preserve">No card data can be accessed by the County Council for card payments made via an online system. </w:t>
      </w:r>
    </w:p>
    <w:p w14:paraId="1585F6BC" w14:textId="77777777" w:rsidR="00CA7EA3" w:rsidRDefault="00CA7EA3" w:rsidP="00CA7EA3">
      <w:pPr>
        <w:keepNext/>
        <w:keepLines/>
        <w:tabs>
          <w:tab w:val="center" w:pos="3242"/>
        </w:tabs>
        <w:spacing w:line="259" w:lineRule="auto"/>
        <w:outlineLvl w:val="1"/>
        <w:rPr>
          <w:rFonts w:eastAsia="Arial" w:cs="Arial"/>
          <w:b/>
          <w:color w:val="800000"/>
          <w:sz w:val="22"/>
          <w:szCs w:val="22"/>
          <w:lang w:eastAsia="en-GB"/>
        </w:rPr>
      </w:pPr>
    </w:p>
    <w:p w14:paraId="4F57384D" w14:textId="77777777" w:rsidR="00B45029" w:rsidRPr="00B45029" w:rsidRDefault="00B45029" w:rsidP="00CA7EA3">
      <w:pPr>
        <w:keepNext/>
        <w:keepLines/>
        <w:tabs>
          <w:tab w:val="center" w:pos="3242"/>
        </w:tabs>
        <w:spacing w:line="259" w:lineRule="auto"/>
        <w:outlineLvl w:val="1"/>
        <w:rPr>
          <w:rFonts w:eastAsia="Arial" w:cs="Arial"/>
          <w:b/>
          <w:color w:val="800000"/>
          <w:sz w:val="22"/>
          <w:szCs w:val="22"/>
          <w:lang w:eastAsia="en-GB"/>
        </w:rPr>
      </w:pPr>
      <w:r w:rsidRPr="00B45029">
        <w:rPr>
          <w:rFonts w:eastAsia="Arial" w:cs="Arial"/>
          <w:b/>
          <w:color w:val="800000"/>
          <w:sz w:val="22"/>
          <w:szCs w:val="22"/>
          <w:lang w:eastAsia="en-GB"/>
        </w:rPr>
        <w:t xml:space="preserve">1.3.3 </w:t>
      </w:r>
      <w:r w:rsidRPr="00B45029">
        <w:rPr>
          <w:rFonts w:eastAsia="Arial" w:cs="Arial"/>
          <w:b/>
          <w:color w:val="800000"/>
          <w:sz w:val="22"/>
          <w:szCs w:val="22"/>
          <w:lang w:eastAsia="en-GB"/>
        </w:rPr>
        <w:tab/>
      </w:r>
      <w:r w:rsidRPr="00B45029">
        <w:rPr>
          <w:rFonts w:eastAsia="Arial" w:cs="Arial"/>
          <w:b/>
          <w:color w:val="800000"/>
          <w:szCs w:val="22"/>
          <w:lang w:eastAsia="en-GB"/>
        </w:rPr>
        <w:t xml:space="preserve">PDQ Terminals &amp; EPOS Tills </w:t>
      </w:r>
    </w:p>
    <w:p w14:paraId="6017D00A" w14:textId="77777777" w:rsidR="00CA7EA3" w:rsidRDefault="00CA7EA3" w:rsidP="00CA7EA3">
      <w:pPr>
        <w:keepNext/>
        <w:keepLines/>
        <w:tabs>
          <w:tab w:val="center" w:pos="3391"/>
        </w:tabs>
        <w:spacing w:line="259" w:lineRule="auto"/>
        <w:outlineLvl w:val="2"/>
        <w:rPr>
          <w:rFonts w:eastAsia="Arial" w:cs="Arial"/>
          <w:b/>
          <w:color w:val="800000"/>
          <w:sz w:val="22"/>
          <w:szCs w:val="22"/>
          <w:lang w:eastAsia="en-GB"/>
        </w:rPr>
      </w:pPr>
    </w:p>
    <w:p w14:paraId="0C950952" w14:textId="77777777" w:rsidR="00B45029" w:rsidRPr="00B45029" w:rsidRDefault="00B45029" w:rsidP="00CA7EA3">
      <w:pPr>
        <w:keepNext/>
        <w:keepLines/>
        <w:tabs>
          <w:tab w:val="center" w:pos="3391"/>
        </w:tabs>
        <w:spacing w:line="259" w:lineRule="auto"/>
        <w:outlineLvl w:val="2"/>
        <w:rPr>
          <w:rFonts w:eastAsia="Arial" w:cs="Arial"/>
          <w:b/>
          <w:color w:val="800000"/>
          <w:sz w:val="22"/>
          <w:szCs w:val="22"/>
          <w:lang w:eastAsia="en-GB"/>
        </w:rPr>
      </w:pPr>
      <w:r w:rsidRPr="00B45029">
        <w:rPr>
          <w:rFonts w:eastAsia="Arial" w:cs="Arial"/>
          <w:b/>
          <w:color w:val="800000"/>
          <w:sz w:val="22"/>
          <w:szCs w:val="22"/>
          <w:lang w:eastAsia="en-GB"/>
        </w:rPr>
        <w:t xml:space="preserve">1.3.3.1 </w:t>
      </w:r>
      <w:r w:rsidRPr="00B45029">
        <w:rPr>
          <w:rFonts w:eastAsia="Arial" w:cs="Arial"/>
          <w:b/>
          <w:color w:val="800000"/>
          <w:sz w:val="22"/>
          <w:szCs w:val="22"/>
          <w:lang w:eastAsia="en-GB"/>
        </w:rPr>
        <w:tab/>
      </w:r>
      <w:r w:rsidRPr="00B45029">
        <w:rPr>
          <w:rFonts w:eastAsia="Arial" w:cs="Arial"/>
          <w:b/>
          <w:color w:val="800000"/>
          <w:szCs w:val="22"/>
          <w:lang w:eastAsia="en-GB"/>
        </w:rPr>
        <w:t xml:space="preserve">Obtaining a terminal and/ or till </w:t>
      </w:r>
    </w:p>
    <w:p w14:paraId="4C9341AA" w14:textId="77777777" w:rsidR="00B45029" w:rsidRPr="00B45029" w:rsidRDefault="00B45029" w:rsidP="00CA7EA3">
      <w:pPr>
        <w:numPr>
          <w:ilvl w:val="0"/>
          <w:numId w:val="16"/>
        </w:numPr>
        <w:spacing w:line="250" w:lineRule="auto"/>
        <w:ind w:right="4" w:hanging="178"/>
        <w:rPr>
          <w:rFonts w:ascii="Calibri" w:eastAsia="Calibri" w:hAnsi="Calibri"/>
          <w:sz w:val="22"/>
          <w:szCs w:val="22"/>
        </w:rPr>
      </w:pPr>
      <w:r w:rsidRPr="00B45029">
        <w:rPr>
          <w:rFonts w:eastAsia="Arial" w:cs="Arial"/>
          <w:b/>
          <w:sz w:val="22"/>
          <w:szCs w:val="22"/>
        </w:rPr>
        <w:t xml:space="preserve">If you are intending to purchase a new EPOS till or device or change your provider </w:t>
      </w:r>
      <w:proofErr w:type="gramStart"/>
      <w:r w:rsidRPr="00B45029">
        <w:rPr>
          <w:rFonts w:eastAsia="Arial" w:cs="Arial"/>
          <w:b/>
          <w:sz w:val="22"/>
          <w:szCs w:val="22"/>
        </w:rPr>
        <w:t>or</w:t>
      </w:r>
      <w:proofErr w:type="gramEnd"/>
      <w:r w:rsidRPr="00B45029">
        <w:rPr>
          <w:rFonts w:eastAsia="Arial" w:cs="Arial"/>
          <w:b/>
          <w:sz w:val="22"/>
          <w:szCs w:val="22"/>
        </w:rPr>
        <w:t xml:space="preserve"> </w:t>
      </w:r>
      <w:proofErr w:type="gramStart"/>
      <w:r w:rsidRPr="00B45029">
        <w:rPr>
          <w:rFonts w:eastAsia="Arial" w:cs="Arial"/>
          <w:b/>
          <w:sz w:val="22"/>
          <w:szCs w:val="22"/>
        </w:rPr>
        <w:t>devices</w:t>
      </w:r>
      <w:proofErr w:type="gramEnd"/>
      <w:r w:rsidRPr="00B45029">
        <w:rPr>
          <w:rFonts w:eastAsia="Arial" w:cs="Arial"/>
          <w:b/>
          <w:sz w:val="22"/>
          <w:szCs w:val="22"/>
        </w:rPr>
        <w:t xml:space="preserve"> please contact the PCI Lead Officer before proceeding to ensure what you are ordering is compliant with the County Council’s PCI policy. Failure to do so could result in the withdrawal of Merchant ID subsequently rendering the equipment unusable. </w:t>
      </w:r>
    </w:p>
    <w:p w14:paraId="484AFD69" w14:textId="77777777" w:rsidR="00B45029" w:rsidRPr="00B45029" w:rsidRDefault="00B45029" w:rsidP="00CA7EA3">
      <w:pPr>
        <w:numPr>
          <w:ilvl w:val="0"/>
          <w:numId w:val="16"/>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To request a card income device or PDQ (card processing machine) for your outlet or team please read the related </w:t>
      </w:r>
      <w:hyperlink r:id="rId18">
        <w:r w:rsidRPr="00B45029">
          <w:rPr>
            <w:rFonts w:ascii="Calibri" w:eastAsia="Calibri" w:hAnsi="Calibri"/>
            <w:color w:val="0000FF"/>
            <w:sz w:val="20"/>
            <w:szCs w:val="22"/>
            <w:u w:val="single" w:color="0000FF"/>
          </w:rPr>
          <w:t>PDQ Pages</w:t>
        </w:r>
      </w:hyperlink>
      <w:hyperlink r:id="rId19">
        <w:r w:rsidRPr="00B45029">
          <w:rPr>
            <w:rFonts w:ascii="Calibri" w:eastAsia="Calibri" w:hAnsi="Calibri"/>
            <w:sz w:val="22"/>
            <w:szCs w:val="22"/>
          </w:rPr>
          <w:t>.</w:t>
        </w:r>
      </w:hyperlink>
      <w:r w:rsidRPr="00B45029">
        <w:rPr>
          <w:rFonts w:ascii="Calibri" w:eastAsia="Calibri" w:hAnsi="Calibri"/>
          <w:sz w:val="22"/>
          <w:szCs w:val="22"/>
        </w:rPr>
        <w:t xml:space="preserve"> You can then request a terminal online via the </w:t>
      </w:r>
      <w:hyperlink r:id="rId20">
        <w:r w:rsidRPr="00B45029">
          <w:rPr>
            <w:rFonts w:ascii="Calibri" w:eastAsia="Calibri" w:hAnsi="Calibri"/>
            <w:color w:val="0000FF"/>
            <w:sz w:val="20"/>
            <w:szCs w:val="22"/>
            <w:u w:val="single" w:color="0000FF"/>
          </w:rPr>
          <w:t>PDQ Pages</w:t>
        </w:r>
      </w:hyperlink>
      <w:hyperlink r:id="rId21">
        <w:r w:rsidRPr="00B45029">
          <w:rPr>
            <w:rFonts w:ascii="Calibri" w:eastAsia="Calibri" w:hAnsi="Calibri"/>
            <w:color w:val="0000FF"/>
            <w:sz w:val="22"/>
            <w:szCs w:val="22"/>
            <w:u w:val="single" w:color="0000FF"/>
          </w:rPr>
          <w:t>.</w:t>
        </w:r>
      </w:hyperlink>
      <w:r w:rsidRPr="00B45029">
        <w:rPr>
          <w:rFonts w:ascii="Calibri" w:eastAsia="Calibri" w:hAnsi="Calibri"/>
          <w:color w:val="0000FF"/>
          <w:sz w:val="22"/>
          <w:szCs w:val="22"/>
        </w:rPr>
        <w:t xml:space="preserve"> </w:t>
      </w:r>
      <w:r w:rsidRPr="00B45029">
        <w:rPr>
          <w:rFonts w:ascii="Calibri" w:eastAsia="Calibri" w:hAnsi="Calibri"/>
          <w:sz w:val="22"/>
          <w:szCs w:val="22"/>
        </w:rPr>
        <w:t xml:space="preserve"> </w:t>
      </w:r>
    </w:p>
    <w:p w14:paraId="7FE87923" w14:textId="77777777" w:rsidR="00B45029" w:rsidRDefault="00B45029" w:rsidP="00CA7EA3">
      <w:pPr>
        <w:numPr>
          <w:ilvl w:val="0"/>
          <w:numId w:val="16"/>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IT support may be required for more technical devices and solutions, but to set up your card income device or PDQ Terminal please follow the instructions that are provided by the supplier with your PDQ terminal.  </w:t>
      </w:r>
    </w:p>
    <w:p w14:paraId="147C254F" w14:textId="77777777" w:rsidR="00B45029" w:rsidRDefault="00B45029" w:rsidP="00CA7EA3">
      <w:pPr>
        <w:numPr>
          <w:ilvl w:val="0"/>
          <w:numId w:val="16"/>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The device is only intended to be used at the stated work address and site address, and to ensure the security of the device and the customer’s details, under no circumstances should the device be used for card payments within a domestic location.  </w:t>
      </w:r>
      <w:r w:rsidRPr="00B45029">
        <w:rPr>
          <w:rFonts w:ascii="Calibri" w:eastAsia="Calibri" w:hAnsi="Calibri"/>
          <w:color w:val="0070C0"/>
          <w:sz w:val="22"/>
          <w:szCs w:val="22"/>
        </w:rPr>
        <w:t xml:space="preserve"> </w:t>
      </w:r>
    </w:p>
    <w:p w14:paraId="79B00942" w14:textId="77777777" w:rsidR="00B45029" w:rsidRDefault="00B45029" w:rsidP="00CA7EA3">
      <w:pPr>
        <w:numPr>
          <w:ilvl w:val="0"/>
          <w:numId w:val="16"/>
        </w:numPr>
        <w:spacing w:line="249" w:lineRule="auto"/>
        <w:ind w:right="4" w:hanging="178"/>
        <w:rPr>
          <w:rFonts w:ascii="Calibri" w:eastAsia="Calibri" w:hAnsi="Calibri"/>
          <w:sz w:val="22"/>
          <w:szCs w:val="22"/>
        </w:rPr>
      </w:pPr>
      <w:r w:rsidRPr="00B45029">
        <w:rPr>
          <w:rFonts w:ascii="Calibri" w:eastAsia="Calibri" w:hAnsi="Calibri"/>
          <w:sz w:val="22"/>
          <w:szCs w:val="22"/>
        </w:rPr>
        <w:t>Should the device be relocated, decommissioned or replaced by the supplier following malfunction please notify the PCI Lead Officer</w:t>
      </w:r>
      <w:r>
        <w:rPr>
          <w:rFonts w:ascii="Calibri" w:eastAsia="Calibri" w:hAnsi="Calibri"/>
          <w:sz w:val="22"/>
          <w:szCs w:val="22"/>
        </w:rPr>
        <w:t>.</w:t>
      </w:r>
      <w:r w:rsidRPr="00B45029">
        <w:rPr>
          <w:rFonts w:ascii="Calibri" w:eastAsia="Calibri" w:hAnsi="Calibri"/>
          <w:color w:val="0070C0"/>
          <w:sz w:val="22"/>
          <w:szCs w:val="22"/>
        </w:rPr>
        <w:t xml:space="preserve">  </w:t>
      </w:r>
    </w:p>
    <w:p w14:paraId="716026B4" w14:textId="77777777" w:rsidR="00B45029" w:rsidRDefault="00B45029" w:rsidP="00CA7EA3">
      <w:pPr>
        <w:numPr>
          <w:ilvl w:val="0"/>
          <w:numId w:val="16"/>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Should you be contacted by the supplier and offered a PDQ upgrade please refer them to the PCI Lead Officer for a decision. </w:t>
      </w:r>
    </w:p>
    <w:p w14:paraId="10B9BFCE" w14:textId="77777777" w:rsidR="00B45029" w:rsidRDefault="00B45029" w:rsidP="00CA7EA3">
      <w:pPr>
        <w:numPr>
          <w:ilvl w:val="0"/>
          <w:numId w:val="16"/>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Should access be requested by a third party to access, maintain or remove the PDQ terminal, this should be validated by the line manager or the PCI Lead Officer before any access is granted.   </w:t>
      </w:r>
    </w:p>
    <w:p w14:paraId="40FFF16A" w14:textId="77777777" w:rsidR="00B45029" w:rsidRDefault="00B45029" w:rsidP="00CA7EA3">
      <w:pPr>
        <w:numPr>
          <w:ilvl w:val="0"/>
          <w:numId w:val="16"/>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Should you receive an upgrade to an EPOS till please email the PCI Lead Officer giving the following information: Make, Model, Serial number, System software name and version, Operating system and if a PDQ is directly connected to the EPOS till. This information should be provided within 14 days of the received upgrade. </w:t>
      </w:r>
    </w:p>
    <w:p w14:paraId="35DD5676" w14:textId="77777777" w:rsidR="00B45029" w:rsidRDefault="00B45029" w:rsidP="00CA7EA3">
      <w:pPr>
        <w:numPr>
          <w:ilvl w:val="0"/>
          <w:numId w:val="16"/>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For bespoke card solutions in use, </w:t>
      </w:r>
      <w:proofErr w:type="spellStart"/>
      <w:r w:rsidRPr="00B45029">
        <w:rPr>
          <w:rFonts w:ascii="Calibri" w:eastAsia="Calibri" w:hAnsi="Calibri"/>
          <w:sz w:val="22"/>
          <w:szCs w:val="22"/>
        </w:rPr>
        <w:t>eg</w:t>
      </w:r>
      <w:proofErr w:type="spellEnd"/>
      <w:r w:rsidRPr="00B45029">
        <w:rPr>
          <w:rFonts w:ascii="Calibri" w:eastAsia="Calibri" w:hAnsi="Calibri"/>
          <w:sz w:val="22"/>
          <w:szCs w:val="22"/>
        </w:rPr>
        <w:t xml:space="preserve"> point-to-point encryption solutions, the provider’s specific requirements must be complied from the point of delivery.   </w:t>
      </w:r>
    </w:p>
    <w:p w14:paraId="074AB660" w14:textId="77777777" w:rsidR="00B45029" w:rsidRDefault="00B45029" w:rsidP="00CA7EA3">
      <w:pPr>
        <w:numPr>
          <w:ilvl w:val="0"/>
          <w:numId w:val="16"/>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All supplier default passwords and system accounts on a terminal should be changed before it is installed on the network. </w:t>
      </w:r>
    </w:p>
    <w:p w14:paraId="58433B9E" w14:textId="77777777" w:rsidR="00B45029" w:rsidRDefault="00B45029" w:rsidP="00CA7EA3">
      <w:pPr>
        <w:numPr>
          <w:ilvl w:val="0"/>
          <w:numId w:val="16"/>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All local passwords should be changed each time a member of staff ceases to work for the department. </w:t>
      </w:r>
    </w:p>
    <w:p w14:paraId="265305D3" w14:textId="77777777" w:rsidR="00B45029" w:rsidRDefault="00B45029" w:rsidP="00CA7EA3">
      <w:pPr>
        <w:numPr>
          <w:ilvl w:val="0"/>
          <w:numId w:val="16"/>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Unnecessary default accounts for terminals should be removed or disabled before being installed on the network. </w:t>
      </w:r>
    </w:p>
    <w:p w14:paraId="5A1338EE" w14:textId="77777777" w:rsidR="00B45029" w:rsidRDefault="00B45029" w:rsidP="00CA7EA3">
      <w:pPr>
        <w:numPr>
          <w:ilvl w:val="0"/>
          <w:numId w:val="16"/>
        </w:numPr>
        <w:spacing w:line="249" w:lineRule="auto"/>
        <w:ind w:right="4" w:hanging="178"/>
        <w:rPr>
          <w:rFonts w:ascii="Calibri" w:eastAsia="Calibri" w:hAnsi="Calibri"/>
          <w:sz w:val="22"/>
          <w:szCs w:val="22"/>
        </w:rPr>
      </w:pPr>
      <w:proofErr w:type="spellStart"/>
      <w:r w:rsidRPr="00B45029">
        <w:rPr>
          <w:rFonts w:ascii="Calibri" w:eastAsia="Calibri" w:hAnsi="Calibri"/>
          <w:sz w:val="22"/>
          <w:szCs w:val="22"/>
        </w:rPr>
        <w:t>Wifi</w:t>
      </w:r>
      <w:proofErr w:type="spellEnd"/>
      <w:r w:rsidRPr="00B45029">
        <w:rPr>
          <w:rFonts w:ascii="Calibri" w:eastAsia="Calibri" w:hAnsi="Calibri"/>
          <w:sz w:val="22"/>
          <w:szCs w:val="22"/>
        </w:rPr>
        <w:t xml:space="preserve"> should not be enabled or activated on any PDQ terminal, as this in turn would cause non-compliance to HCC’s PCI. Any queries on this should be referred to the PCI Lead Officer.  </w:t>
      </w:r>
    </w:p>
    <w:p w14:paraId="2E7BF507" w14:textId="77777777" w:rsidR="00B45029" w:rsidRPr="00B45029" w:rsidRDefault="00B45029" w:rsidP="00CA7EA3">
      <w:pPr>
        <w:spacing w:line="249" w:lineRule="auto"/>
        <w:ind w:left="887" w:right="4"/>
        <w:rPr>
          <w:rFonts w:ascii="Calibri" w:eastAsia="Calibri" w:hAnsi="Calibri"/>
          <w:sz w:val="22"/>
          <w:szCs w:val="22"/>
        </w:rPr>
      </w:pPr>
    </w:p>
    <w:p w14:paraId="6473DCF7" w14:textId="77777777" w:rsidR="00B45029" w:rsidRPr="00B45029" w:rsidRDefault="00B45029" w:rsidP="00CA7EA3">
      <w:pPr>
        <w:keepNext/>
        <w:keepLines/>
        <w:tabs>
          <w:tab w:val="center" w:pos="4743"/>
        </w:tabs>
        <w:spacing w:line="259" w:lineRule="auto"/>
        <w:outlineLvl w:val="3"/>
        <w:rPr>
          <w:rFonts w:eastAsia="Arial" w:cs="Arial"/>
          <w:b/>
          <w:color w:val="800000"/>
          <w:sz w:val="22"/>
          <w:szCs w:val="22"/>
          <w:lang w:eastAsia="en-GB"/>
        </w:rPr>
      </w:pPr>
      <w:r w:rsidRPr="00B45029">
        <w:rPr>
          <w:rFonts w:eastAsia="Arial" w:cs="Arial"/>
          <w:b/>
          <w:color w:val="800000"/>
          <w:sz w:val="22"/>
          <w:szCs w:val="22"/>
          <w:lang w:eastAsia="en-GB"/>
        </w:rPr>
        <w:lastRenderedPageBreak/>
        <w:t xml:space="preserve">1.3.3.2 </w:t>
      </w:r>
      <w:r w:rsidRPr="00B45029">
        <w:rPr>
          <w:rFonts w:eastAsia="Arial" w:cs="Arial"/>
          <w:b/>
          <w:color w:val="800000"/>
          <w:sz w:val="22"/>
          <w:szCs w:val="22"/>
          <w:lang w:eastAsia="en-GB"/>
        </w:rPr>
        <w:tab/>
        <w:t xml:space="preserve">Terminating the use of card income device or PDQ machine </w:t>
      </w:r>
    </w:p>
    <w:p w14:paraId="4BF0DE40" w14:textId="77777777" w:rsidR="00B45029" w:rsidRPr="00B45029" w:rsidRDefault="00B45029" w:rsidP="00CA7EA3">
      <w:pPr>
        <w:numPr>
          <w:ilvl w:val="0"/>
          <w:numId w:val="41"/>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Should the device be relocated, decommissioned or replaced by the supplier following malfunction please notify the PCI Lead Officer  </w:t>
      </w:r>
    </w:p>
    <w:p w14:paraId="728B1404" w14:textId="77777777" w:rsidR="00B45029" w:rsidRPr="00B45029" w:rsidRDefault="00B45029" w:rsidP="00CA7EA3">
      <w:pPr>
        <w:numPr>
          <w:ilvl w:val="0"/>
          <w:numId w:val="41"/>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For bespoke card solutions that are no longer to be used, </w:t>
      </w:r>
      <w:proofErr w:type="spellStart"/>
      <w:r w:rsidRPr="00B45029">
        <w:rPr>
          <w:rFonts w:ascii="Calibri" w:eastAsia="Calibri" w:hAnsi="Calibri"/>
          <w:sz w:val="22"/>
          <w:szCs w:val="22"/>
        </w:rPr>
        <w:t>eg</w:t>
      </w:r>
      <w:proofErr w:type="spellEnd"/>
      <w:r w:rsidRPr="00B45029">
        <w:rPr>
          <w:rFonts w:ascii="Calibri" w:eastAsia="Calibri" w:hAnsi="Calibri"/>
          <w:sz w:val="22"/>
          <w:szCs w:val="22"/>
        </w:rPr>
        <w:t xml:space="preserve"> point-to-point encryption solutions, as well as notifying the PCI Lead Officer you will also need to satisfy the provider’s specific requirements for decommissioning.   </w:t>
      </w:r>
    </w:p>
    <w:p w14:paraId="5C8BC454" w14:textId="77777777" w:rsidR="00CA7EA3" w:rsidRDefault="00CA7EA3" w:rsidP="00CA7EA3">
      <w:pPr>
        <w:keepNext/>
        <w:keepLines/>
        <w:tabs>
          <w:tab w:val="center" w:pos="3898"/>
        </w:tabs>
        <w:spacing w:line="259" w:lineRule="auto"/>
        <w:outlineLvl w:val="3"/>
        <w:rPr>
          <w:rFonts w:eastAsia="Arial" w:cs="Arial"/>
          <w:b/>
          <w:color w:val="800000"/>
          <w:sz w:val="22"/>
          <w:szCs w:val="22"/>
          <w:lang w:eastAsia="en-GB"/>
        </w:rPr>
      </w:pPr>
    </w:p>
    <w:p w14:paraId="78F7B37D" w14:textId="77777777" w:rsidR="00B45029" w:rsidRPr="00B45029" w:rsidRDefault="00B45029" w:rsidP="00CA7EA3">
      <w:pPr>
        <w:keepNext/>
        <w:keepLines/>
        <w:tabs>
          <w:tab w:val="center" w:pos="3898"/>
        </w:tabs>
        <w:spacing w:line="259" w:lineRule="auto"/>
        <w:outlineLvl w:val="3"/>
        <w:rPr>
          <w:rFonts w:eastAsia="Arial" w:cs="Arial"/>
          <w:b/>
          <w:color w:val="800000"/>
          <w:sz w:val="22"/>
          <w:szCs w:val="22"/>
          <w:lang w:eastAsia="en-GB"/>
        </w:rPr>
      </w:pPr>
      <w:r w:rsidRPr="00B45029">
        <w:rPr>
          <w:rFonts w:eastAsia="Arial" w:cs="Arial"/>
          <w:b/>
          <w:color w:val="800000"/>
          <w:sz w:val="22"/>
          <w:szCs w:val="22"/>
          <w:lang w:eastAsia="en-GB"/>
        </w:rPr>
        <w:t xml:space="preserve">1.3.3.3 </w:t>
      </w:r>
      <w:r w:rsidRPr="00B45029">
        <w:rPr>
          <w:rFonts w:eastAsia="Arial" w:cs="Arial"/>
          <w:b/>
          <w:color w:val="800000"/>
          <w:sz w:val="22"/>
          <w:szCs w:val="22"/>
          <w:lang w:eastAsia="en-GB"/>
        </w:rPr>
        <w:tab/>
        <w:t xml:space="preserve">Use of card income device or PDQ machine </w:t>
      </w:r>
    </w:p>
    <w:p w14:paraId="51ADAE9B" w14:textId="77777777" w:rsidR="00B45029" w:rsidRPr="00B45029" w:rsidRDefault="00B45029" w:rsidP="00CA7EA3">
      <w:pPr>
        <w:ind w:left="897" w:right="4" w:hanging="188"/>
        <w:rPr>
          <w:rFonts w:ascii="Calibri" w:eastAsia="Calibri" w:hAnsi="Calibri"/>
          <w:sz w:val="22"/>
          <w:szCs w:val="22"/>
        </w:rPr>
      </w:pPr>
      <w:r w:rsidRPr="00B45029">
        <w:rPr>
          <w:rFonts w:ascii="Segoe UI Symbol" w:eastAsia="Segoe UI Symbol" w:hAnsi="Segoe UI Symbol" w:cs="Segoe UI Symbol"/>
          <w:sz w:val="22"/>
          <w:szCs w:val="22"/>
        </w:rPr>
        <w:t>•</w:t>
      </w:r>
      <w:r w:rsidRPr="00B45029">
        <w:rPr>
          <w:rFonts w:ascii="Calibri" w:eastAsia="Calibri" w:hAnsi="Calibri"/>
          <w:sz w:val="22"/>
          <w:szCs w:val="22"/>
        </w:rPr>
        <w:t xml:space="preserve"> </w:t>
      </w:r>
      <w:r w:rsidRPr="00B45029">
        <w:rPr>
          <w:rFonts w:ascii="Calibri" w:eastAsia="Calibri" w:hAnsi="Calibri"/>
          <w:sz w:val="22"/>
          <w:szCs w:val="22"/>
        </w:rPr>
        <w:tab/>
        <w:t xml:space="preserve">PDQ payments should be processed for customer present transactions and for telephone payments only if there is not an online shop that can be used. Advice should first be sought from the PCI Lead Officer, for any other ‘customer not present’ requirements.     </w:t>
      </w:r>
    </w:p>
    <w:p w14:paraId="0F10553E" w14:textId="77777777" w:rsidR="00CA7EA3" w:rsidRDefault="00CA7EA3" w:rsidP="00CA7EA3">
      <w:pPr>
        <w:keepNext/>
        <w:keepLines/>
        <w:tabs>
          <w:tab w:val="center" w:pos="3078"/>
        </w:tabs>
        <w:spacing w:line="259" w:lineRule="auto"/>
        <w:outlineLvl w:val="3"/>
        <w:rPr>
          <w:rFonts w:eastAsia="Arial" w:cs="Arial"/>
          <w:b/>
          <w:color w:val="800000"/>
          <w:sz w:val="22"/>
          <w:szCs w:val="22"/>
          <w:lang w:eastAsia="en-GB"/>
        </w:rPr>
      </w:pPr>
    </w:p>
    <w:p w14:paraId="00A2D257" w14:textId="77777777" w:rsidR="00B45029" w:rsidRPr="00B45029" w:rsidRDefault="00B45029" w:rsidP="00CA7EA3">
      <w:pPr>
        <w:keepNext/>
        <w:keepLines/>
        <w:tabs>
          <w:tab w:val="center" w:pos="3078"/>
        </w:tabs>
        <w:spacing w:line="259" w:lineRule="auto"/>
        <w:outlineLvl w:val="3"/>
        <w:rPr>
          <w:rFonts w:eastAsia="Arial" w:cs="Arial"/>
          <w:b/>
          <w:color w:val="800000"/>
          <w:sz w:val="22"/>
          <w:szCs w:val="22"/>
          <w:lang w:eastAsia="en-GB"/>
        </w:rPr>
      </w:pPr>
      <w:r w:rsidRPr="00B45029">
        <w:rPr>
          <w:rFonts w:eastAsia="Arial" w:cs="Arial"/>
          <w:b/>
          <w:color w:val="800000"/>
          <w:sz w:val="22"/>
          <w:szCs w:val="22"/>
          <w:lang w:eastAsia="en-GB"/>
        </w:rPr>
        <w:t xml:space="preserve">1.3.3.4 </w:t>
      </w:r>
      <w:r w:rsidRPr="00B45029">
        <w:rPr>
          <w:rFonts w:eastAsia="Arial" w:cs="Arial"/>
          <w:b/>
          <w:color w:val="800000"/>
          <w:sz w:val="22"/>
          <w:szCs w:val="22"/>
          <w:lang w:eastAsia="en-GB"/>
        </w:rPr>
        <w:tab/>
        <w:t xml:space="preserve">Customer present with card </w:t>
      </w:r>
    </w:p>
    <w:p w14:paraId="016C0A88" w14:textId="77777777" w:rsidR="00B45029" w:rsidRPr="00B45029" w:rsidRDefault="00B45029" w:rsidP="00CA7EA3">
      <w:pPr>
        <w:numPr>
          <w:ilvl w:val="0"/>
          <w:numId w:val="18"/>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When the customer is present the card should be processed through the PDQ machine according to the machine’s instructions. </w:t>
      </w:r>
    </w:p>
    <w:p w14:paraId="28DCBC5B" w14:textId="77777777" w:rsidR="00B45029" w:rsidRPr="00B45029" w:rsidRDefault="00B45029" w:rsidP="00CA7EA3">
      <w:pPr>
        <w:numPr>
          <w:ilvl w:val="0"/>
          <w:numId w:val="18"/>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If the PDQ machine is Contactless enabled transactions to the value of £100.00 may be processed using this method (this monetary limit could be changed in line industry standards). </w:t>
      </w:r>
    </w:p>
    <w:p w14:paraId="3732AFD5" w14:textId="77777777" w:rsidR="00B45029" w:rsidRDefault="00B45029" w:rsidP="00CA7EA3">
      <w:pPr>
        <w:numPr>
          <w:ilvl w:val="0"/>
          <w:numId w:val="18"/>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If the transaction is successfully processed the merchant copy should be stored securely (see 1.3.6) and the customer copy given to the </w:t>
      </w:r>
      <w:proofErr w:type="gramStart"/>
      <w:r w:rsidRPr="00B45029">
        <w:rPr>
          <w:rFonts w:ascii="Calibri" w:eastAsia="Calibri" w:hAnsi="Calibri"/>
          <w:sz w:val="22"/>
          <w:szCs w:val="22"/>
        </w:rPr>
        <w:t>customer, or</w:t>
      </w:r>
      <w:proofErr w:type="gramEnd"/>
      <w:r w:rsidRPr="00B45029">
        <w:rPr>
          <w:rFonts w:ascii="Calibri" w:eastAsia="Calibri" w:hAnsi="Calibri"/>
          <w:sz w:val="22"/>
          <w:szCs w:val="22"/>
        </w:rPr>
        <w:t xml:space="preserve"> destroyed securely (see 1.3.9).  </w:t>
      </w:r>
    </w:p>
    <w:p w14:paraId="2E90557C" w14:textId="77777777" w:rsidR="00B45029" w:rsidRDefault="00B45029" w:rsidP="00CA7EA3">
      <w:pPr>
        <w:numPr>
          <w:ilvl w:val="0"/>
          <w:numId w:val="18"/>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If the transaction is declined the customer should be advised immediately and given the option of paying with an alternative card. The customer copy stating that the payment was declined should be given to the customer and the merchant copy should be stored securely (see 1.3.6). </w:t>
      </w:r>
    </w:p>
    <w:p w14:paraId="722C42C5" w14:textId="77777777" w:rsidR="00B45029" w:rsidRPr="00B45029" w:rsidRDefault="00B45029" w:rsidP="00CA7EA3">
      <w:pPr>
        <w:spacing w:line="249" w:lineRule="auto"/>
        <w:ind w:left="887" w:right="4"/>
        <w:rPr>
          <w:rFonts w:ascii="Calibri" w:eastAsia="Calibri" w:hAnsi="Calibri"/>
          <w:sz w:val="22"/>
          <w:szCs w:val="22"/>
        </w:rPr>
      </w:pPr>
    </w:p>
    <w:p w14:paraId="270A7FC5" w14:textId="77777777" w:rsidR="00B45029" w:rsidRPr="00B45029" w:rsidRDefault="00B45029" w:rsidP="00CA7EA3">
      <w:pPr>
        <w:keepNext/>
        <w:keepLines/>
        <w:tabs>
          <w:tab w:val="center" w:pos="3279"/>
        </w:tabs>
        <w:spacing w:line="259" w:lineRule="auto"/>
        <w:outlineLvl w:val="3"/>
        <w:rPr>
          <w:rFonts w:eastAsia="Arial" w:cs="Arial"/>
          <w:b/>
          <w:color w:val="800000"/>
          <w:sz w:val="22"/>
          <w:szCs w:val="22"/>
          <w:lang w:eastAsia="en-GB"/>
        </w:rPr>
      </w:pPr>
      <w:r w:rsidRPr="00B45029">
        <w:rPr>
          <w:rFonts w:eastAsia="Arial" w:cs="Arial"/>
          <w:b/>
          <w:color w:val="800000"/>
          <w:sz w:val="22"/>
          <w:szCs w:val="22"/>
          <w:lang w:eastAsia="en-GB"/>
        </w:rPr>
        <w:t xml:space="preserve">1.3.3.5 </w:t>
      </w:r>
      <w:r w:rsidRPr="00B45029">
        <w:rPr>
          <w:rFonts w:eastAsia="Arial" w:cs="Arial"/>
          <w:b/>
          <w:color w:val="800000"/>
          <w:sz w:val="22"/>
          <w:szCs w:val="22"/>
          <w:lang w:eastAsia="en-GB"/>
        </w:rPr>
        <w:tab/>
        <w:t xml:space="preserve">Customer </w:t>
      </w:r>
      <w:proofErr w:type="gramStart"/>
      <w:r w:rsidRPr="00B45029">
        <w:rPr>
          <w:rFonts w:eastAsia="Arial" w:cs="Arial"/>
          <w:b/>
          <w:color w:val="800000"/>
          <w:sz w:val="22"/>
          <w:szCs w:val="22"/>
          <w:lang w:eastAsia="en-GB"/>
        </w:rPr>
        <w:t>not present</w:t>
      </w:r>
      <w:proofErr w:type="gramEnd"/>
      <w:r w:rsidRPr="00B45029">
        <w:rPr>
          <w:rFonts w:eastAsia="Arial" w:cs="Arial"/>
          <w:b/>
          <w:color w:val="800000"/>
          <w:sz w:val="22"/>
          <w:szCs w:val="22"/>
          <w:lang w:eastAsia="en-GB"/>
        </w:rPr>
        <w:t xml:space="preserve"> with card </w:t>
      </w:r>
    </w:p>
    <w:p w14:paraId="58D47A50" w14:textId="77777777" w:rsidR="00CA7EA3" w:rsidRDefault="00CA7EA3" w:rsidP="00CA7EA3">
      <w:pPr>
        <w:keepNext/>
        <w:keepLines/>
        <w:tabs>
          <w:tab w:val="center" w:pos="2345"/>
        </w:tabs>
        <w:spacing w:line="259" w:lineRule="auto"/>
        <w:outlineLvl w:val="4"/>
        <w:rPr>
          <w:rFonts w:eastAsia="Arial" w:cs="Arial"/>
          <w:b/>
          <w:color w:val="800000"/>
          <w:sz w:val="22"/>
          <w:szCs w:val="22"/>
          <w:lang w:eastAsia="en-GB"/>
        </w:rPr>
      </w:pPr>
    </w:p>
    <w:p w14:paraId="6A652F6B" w14:textId="77777777" w:rsidR="00B45029" w:rsidRPr="00B45029" w:rsidRDefault="00B45029" w:rsidP="00CA7EA3">
      <w:pPr>
        <w:keepNext/>
        <w:keepLines/>
        <w:tabs>
          <w:tab w:val="center" w:pos="2345"/>
        </w:tabs>
        <w:spacing w:line="259" w:lineRule="auto"/>
        <w:outlineLvl w:val="4"/>
        <w:rPr>
          <w:rFonts w:eastAsia="Arial" w:cs="Arial"/>
          <w:b/>
          <w:color w:val="800000"/>
          <w:sz w:val="22"/>
          <w:szCs w:val="22"/>
          <w:lang w:eastAsia="en-GB"/>
        </w:rPr>
      </w:pPr>
      <w:r w:rsidRPr="00B45029">
        <w:rPr>
          <w:rFonts w:eastAsia="Arial" w:cs="Arial"/>
          <w:b/>
          <w:color w:val="800000"/>
          <w:sz w:val="22"/>
          <w:szCs w:val="22"/>
          <w:lang w:eastAsia="en-GB"/>
        </w:rPr>
        <w:t xml:space="preserve">1.3.3.5.1 </w:t>
      </w:r>
      <w:r w:rsidRPr="00B45029">
        <w:rPr>
          <w:rFonts w:eastAsia="Arial" w:cs="Arial"/>
          <w:b/>
          <w:color w:val="800000"/>
          <w:sz w:val="22"/>
          <w:szCs w:val="22"/>
          <w:lang w:eastAsia="en-GB"/>
        </w:rPr>
        <w:tab/>
        <w:t xml:space="preserve">By Telephone </w:t>
      </w:r>
    </w:p>
    <w:p w14:paraId="46D90C57" w14:textId="77777777" w:rsidR="00B45029" w:rsidRPr="00B45029" w:rsidRDefault="00B45029" w:rsidP="00296128">
      <w:pPr>
        <w:numPr>
          <w:ilvl w:val="0"/>
          <w:numId w:val="19"/>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Where card details are provided during a telephone call the numbers must be entered directly into the PDQ machine or via the online shop (if applicable) and must not be written down or noted anywhere. A portable PDQ device should be requested if your telephone is located away from your PDQ terminal.  </w:t>
      </w:r>
    </w:p>
    <w:p w14:paraId="0FBB31BC" w14:textId="77777777" w:rsidR="00B45029" w:rsidRPr="00B45029" w:rsidRDefault="00B45029" w:rsidP="00296128">
      <w:pPr>
        <w:numPr>
          <w:ilvl w:val="0"/>
          <w:numId w:val="19"/>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When card details are being provided in a telephone call the numbers must not be repeated back to the customer in such a way as to be audible to third parties. </w:t>
      </w:r>
    </w:p>
    <w:p w14:paraId="1B6FC1C1" w14:textId="77777777" w:rsidR="00B45029" w:rsidRPr="00B45029" w:rsidRDefault="00B45029" w:rsidP="00296128">
      <w:pPr>
        <w:numPr>
          <w:ilvl w:val="0"/>
          <w:numId w:val="19"/>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Card details must not be recorded on a telephone answering machine or a call recording system. Please be aware that any call that is transferred from the Contact Centre will continue to be recorded until the transferred call is terminated; </w:t>
      </w:r>
      <w:proofErr w:type="gramStart"/>
      <w:r w:rsidRPr="00B45029">
        <w:rPr>
          <w:rFonts w:ascii="Calibri" w:eastAsia="Calibri" w:hAnsi="Calibri"/>
          <w:sz w:val="22"/>
          <w:szCs w:val="22"/>
        </w:rPr>
        <w:t>so</w:t>
      </w:r>
      <w:proofErr w:type="gramEnd"/>
      <w:r w:rsidRPr="00B45029">
        <w:rPr>
          <w:rFonts w:ascii="Calibri" w:eastAsia="Calibri" w:hAnsi="Calibri"/>
          <w:sz w:val="22"/>
          <w:szCs w:val="22"/>
        </w:rPr>
        <w:t xml:space="preserve"> if a card payment needs to be taken by such customers, then the transferred call should be </w:t>
      </w:r>
      <w:proofErr w:type="gramStart"/>
      <w:r w:rsidRPr="00B45029">
        <w:rPr>
          <w:rFonts w:ascii="Calibri" w:eastAsia="Calibri" w:hAnsi="Calibri"/>
          <w:sz w:val="22"/>
          <w:szCs w:val="22"/>
        </w:rPr>
        <w:t>terminated</w:t>
      </w:r>
      <w:proofErr w:type="gramEnd"/>
      <w:r w:rsidRPr="00B45029">
        <w:rPr>
          <w:rFonts w:ascii="Calibri" w:eastAsia="Calibri" w:hAnsi="Calibri"/>
          <w:sz w:val="22"/>
          <w:szCs w:val="22"/>
        </w:rPr>
        <w:t xml:space="preserve"> and the customer should then be called back so that the call is not recorded </w:t>
      </w:r>
    </w:p>
    <w:p w14:paraId="2968D564" w14:textId="77777777" w:rsidR="00B45029" w:rsidRPr="00B45029" w:rsidRDefault="00B45029" w:rsidP="00296128">
      <w:pPr>
        <w:numPr>
          <w:ilvl w:val="0"/>
          <w:numId w:val="19"/>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If it is not possible to submit the card details immediately then a call back must be arranged. </w:t>
      </w:r>
    </w:p>
    <w:p w14:paraId="35CF33B9" w14:textId="77777777" w:rsidR="00CA7EA3" w:rsidRDefault="00CA7EA3" w:rsidP="00CA7EA3">
      <w:pPr>
        <w:keepNext/>
        <w:keepLines/>
        <w:tabs>
          <w:tab w:val="center" w:pos="3249"/>
        </w:tabs>
        <w:spacing w:line="259" w:lineRule="auto"/>
        <w:outlineLvl w:val="4"/>
        <w:rPr>
          <w:rFonts w:eastAsia="Arial" w:cs="Arial"/>
          <w:b/>
          <w:color w:val="800000"/>
          <w:sz w:val="22"/>
          <w:szCs w:val="22"/>
          <w:lang w:eastAsia="en-GB"/>
        </w:rPr>
      </w:pPr>
    </w:p>
    <w:p w14:paraId="6900043D" w14:textId="77777777" w:rsidR="00B45029" w:rsidRPr="00B45029" w:rsidRDefault="00B45029" w:rsidP="00CA7EA3">
      <w:pPr>
        <w:keepNext/>
        <w:keepLines/>
        <w:tabs>
          <w:tab w:val="center" w:pos="3249"/>
        </w:tabs>
        <w:spacing w:line="259" w:lineRule="auto"/>
        <w:outlineLvl w:val="4"/>
        <w:rPr>
          <w:rFonts w:eastAsia="Arial" w:cs="Arial"/>
          <w:b/>
          <w:color w:val="800000"/>
          <w:sz w:val="22"/>
          <w:szCs w:val="22"/>
          <w:lang w:eastAsia="en-GB"/>
        </w:rPr>
      </w:pPr>
      <w:r w:rsidRPr="00B45029">
        <w:rPr>
          <w:rFonts w:eastAsia="Arial" w:cs="Arial"/>
          <w:b/>
          <w:color w:val="800000"/>
          <w:sz w:val="22"/>
          <w:szCs w:val="22"/>
          <w:lang w:eastAsia="en-GB"/>
        </w:rPr>
        <w:t xml:space="preserve">1.3.3.5.2 </w:t>
      </w:r>
      <w:r w:rsidRPr="00B45029">
        <w:rPr>
          <w:rFonts w:eastAsia="Arial" w:cs="Arial"/>
          <w:b/>
          <w:color w:val="800000"/>
          <w:sz w:val="22"/>
          <w:szCs w:val="22"/>
          <w:lang w:eastAsia="en-GB"/>
        </w:rPr>
        <w:tab/>
        <w:t xml:space="preserve">Card details received in writing </w:t>
      </w:r>
    </w:p>
    <w:p w14:paraId="40AF95AA" w14:textId="77777777" w:rsidR="00B45029" w:rsidRPr="00B45029" w:rsidRDefault="00B45029" w:rsidP="00CA7EA3">
      <w:pPr>
        <w:numPr>
          <w:ilvl w:val="0"/>
          <w:numId w:val="20"/>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Customers should be deterred from providing their cardholder details in a written format. It is not a secure method and could be intercepted prior to being received by the merchant. </w:t>
      </w:r>
    </w:p>
    <w:p w14:paraId="2B0D7E1D" w14:textId="77777777" w:rsidR="00B45029" w:rsidRPr="00B45029" w:rsidRDefault="00B45029" w:rsidP="00CA7EA3">
      <w:pPr>
        <w:numPr>
          <w:ilvl w:val="0"/>
          <w:numId w:val="20"/>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If cardholder details are received electronically via end-user messaging technologies (see Appendix D) the transaction should be processed immediately. The customer should be advised that the transaction has been processed but any further requests should be made via a more secure method (by telephone, in person or via an online shop). You must ensure that the card details are not contained within the reply and the original request should be permanently deleted.  </w:t>
      </w:r>
    </w:p>
    <w:p w14:paraId="3FABF2D4" w14:textId="77777777" w:rsidR="00B45029" w:rsidRPr="00B45029" w:rsidRDefault="00B45029" w:rsidP="00CA7EA3">
      <w:pPr>
        <w:numPr>
          <w:ilvl w:val="0"/>
          <w:numId w:val="20"/>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If it is not possible to process the transaction immediately the details must be stored in a secure environment such as a locked drawer or cabinet. This only applies in exceptional circumstances such as your card processing systems being temporarily unavailable.  </w:t>
      </w:r>
    </w:p>
    <w:p w14:paraId="428F961E" w14:textId="77777777" w:rsidR="00B45029" w:rsidRPr="00B45029" w:rsidRDefault="00B45029" w:rsidP="00CA7EA3">
      <w:pPr>
        <w:numPr>
          <w:ilvl w:val="0"/>
          <w:numId w:val="20"/>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Once the payment has been processed the original document showing the full payment card details must be disposed of via a secure disposal method (see 1.3.9). If the details have been received electronically the original message/ email must be deleted from the inbox and the reply permanently deleted from the relevant mailbox.  </w:t>
      </w:r>
    </w:p>
    <w:p w14:paraId="197ED458" w14:textId="77777777" w:rsidR="00B20590" w:rsidRDefault="00B45029" w:rsidP="00CA7EA3">
      <w:pPr>
        <w:numPr>
          <w:ilvl w:val="0"/>
          <w:numId w:val="20"/>
        </w:numPr>
        <w:spacing w:line="249" w:lineRule="auto"/>
        <w:ind w:right="4" w:hanging="178"/>
        <w:rPr>
          <w:rFonts w:ascii="Calibri" w:eastAsia="Calibri" w:hAnsi="Calibri"/>
          <w:sz w:val="22"/>
          <w:szCs w:val="22"/>
        </w:rPr>
      </w:pPr>
      <w:r w:rsidRPr="00B45029">
        <w:rPr>
          <w:rFonts w:ascii="Calibri" w:eastAsia="Calibri" w:hAnsi="Calibri"/>
          <w:sz w:val="22"/>
          <w:szCs w:val="22"/>
        </w:rPr>
        <w:lastRenderedPageBreak/>
        <w:t xml:space="preserve">If it is a business requirement to retain all or part of the document, the card details must be permanently deleted from it. This can be done by detaching and </w:t>
      </w:r>
      <w:proofErr w:type="gramStart"/>
      <w:r w:rsidRPr="00B45029">
        <w:rPr>
          <w:rFonts w:ascii="Calibri" w:eastAsia="Calibri" w:hAnsi="Calibri"/>
          <w:sz w:val="22"/>
          <w:szCs w:val="22"/>
        </w:rPr>
        <w:t>cross-cut</w:t>
      </w:r>
      <w:proofErr w:type="gramEnd"/>
      <w:r w:rsidRPr="00B45029">
        <w:rPr>
          <w:rFonts w:ascii="Calibri" w:eastAsia="Calibri" w:hAnsi="Calibri"/>
          <w:sz w:val="22"/>
          <w:szCs w:val="22"/>
        </w:rPr>
        <w:t xml:space="preserve"> shredding the document or using permanent marker to obscure the card details. </w:t>
      </w:r>
      <w:proofErr w:type="spellStart"/>
      <w:r w:rsidRPr="00B45029">
        <w:rPr>
          <w:rFonts w:ascii="Calibri" w:eastAsia="Calibri" w:hAnsi="Calibri"/>
          <w:sz w:val="22"/>
          <w:szCs w:val="22"/>
        </w:rPr>
        <w:t>Tipex</w:t>
      </w:r>
      <w:proofErr w:type="spellEnd"/>
      <w:r w:rsidRPr="00B45029">
        <w:rPr>
          <w:rFonts w:ascii="Calibri" w:eastAsia="Calibri" w:hAnsi="Calibri"/>
          <w:sz w:val="22"/>
          <w:szCs w:val="22"/>
        </w:rPr>
        <w:t xml:space="preserve"> is not acceptable for PCI purposes.  </w:t>
      </w:r>
    </w:p>
    <w:p w14:paraId="31A4E679" w14:textId="77777777" w:rsidR="00B45029" w:rsidRPr="00B20590" w:rsidRDefault="00B45029" w:rsidP="00CA7EA3">
      <w:pPr>
        <w:numPr>
          <w:ilvl w:val="0"/>
          <w:numId w:val="20"/>
        </w:numPr>
        <w:spacing w:line="249" w:lineRule="auto"/>
        <w:ind w:right="4" w:hanging="178"/>
        <w:rPr>
          <w:rFonts w:ascii="Calibri" w:eastAsia="Calibri" w:hAnsi="Calibri"/>
          <w:sz w:val="22"/>
          <w:szCs w:val="22"/>
        </w:rPr>
      </w:pPr>
      <w:r w:rsidRPr="00B20590">
        <w:rPr>
          <w:rFonts w:ascii="Calibri" w:eastAsia="Calibri" w:hAnsi="Calibri"/>
          <w:sz w:val="22"/>
          <w:szCs w:val="22"/>
        </w:rPr>
        <w:t xml:space="preserve">Card details must only be used for a single payment transaction and must not be retained or stored for future use. </w:t>
      </w:r>
    </w:p>
    <w:p w14:paraId="1E2A73C5" w14:textId="77777777" w:rsidR="00CA7EA3" w:rsidRDefault="00CA7EA3" w:rsidP="00CA7EA3">
      <w:pPr>
        <w:keepNext/>
        <w:keepLines/>
        <w:tabs>
          <w:tab w:val="center" w:pos="3401"/>
        </w:tabs>
        <w:spacing w:line="259" w:lineRule="auto"/>
        <w:outlineLvl w:val="3"/>
        <w:rPr>
          <w:rFonts w:eastAsia="Arial" w:cs="Arial"/>
          <w:b/>
          <w:color w:val="800000"/>
          <w:sz w:val="22"/>
          <w:szCs w:val="22"/>
          <w:lang w:eastAsia="en-GB"/>
        </w:rPr>
      </w:pPr>
    </w:p>
    <w:p w14:paraId="5DA80ECD" w14:textId="77777777" w:rsidR="00B45029" w:rsidRPr="00B45029" w:rsidRDefault="00B45029" w:rsidP="00CA7EA3">
      <w:pPr>
        <w:keepNext/>
        <w:keepLines/>
        <w:tabs>
          <w:tab w:val="center" w:pos="3401"/>
        </w:tabs>
        <w:spacing w:line="259" w:lineRule="auto"/>
        <w:outlineLvl w:val="3"/>
        <w:rPr>
          <w:rFonts w:eastAsia="Arial" w:cs="Arial"/>
          <w:b/>
          <w:color w:val="800000"/>
          <w:sz w:val="22"/>
          <w:szCs w:val="22"/>
          <w:lang w:eastAsia="en-GB"/>
        </w:rPr>
      </w:pPr>
      <w:r w:rsidRPr="00B45029">
        <w:rPr>
          <w:rFonts w:eastAsia="Arial" w:cs="Arial"/>
          <w:b/>
          <w:color w:val="800000"/>
          <w:sz w:val="22"/>
          <w:szCs w:val="22"/>
          <w:lang w:eastAsia="en-GB"/>
        </w:rPr>
        <w:t xml:space="preserve">1.3.3.6 </w:t>
      </w:r>
      <w:r w:rsidRPr="00B45029">
        <w:rPr>
          <w:rFonts w:eastAsia="Arial" w:cs="Arial"/>
          <w:b/>
          <w:color w:val="800000"/>
          <w:sz w:val="22"/>
          <w:szCs w:val="22"/>
          <w:lang w:eastAsia="en-GB"/>
        </w:rPr>
        <w:tab/>
        <w:t xml:space="preserve">MERCHANT PAYMENT RECORDS </w:t>
      </w:r>
    </w:p>
    <w:p w14:paraId="134CBE32" w14:textId="77777777" w:rsidR="00B45029" w:rsidRPr="00B45029" w:rsidRDefault="00B45029" w:rsidP="00CA7EA3">
      <w:pPr>
        <w:numPr>
          <w:ilvl w:val="0"/>
          <w:numId w:val="21"/>
        </w:numPr>
        <w:spacing w:line="249" w:lineRule="auto"/>
        <w:ind w:right="4" w:hanging="178"/>
        <w:rPr>
          <w:rFonts w:ascii="Calibri" w:eastAsia="Calibri" w:hAnsi="Calibri"/>
          <w:sz w:val="22"/>
          <w:szCs w:val="22"/>
        </w:rPr>
      </w:pPr>
      <w:r w:rsidRPr="00B45029">
        <w:rPr>
          <w:rFonts w:ascii="Calibri" w:eastAsia="Calibri" w:hAnsi="Calibri"/>
          <w:sz w:val="22"/>
          <w:szCs w:val="22"/>
        </w:rPr>
        <w:t>If no paper payment records are maintained, electronic transaction records and reporting may be available from the supplier provided software; if electronic transaction records and reports are used by Hampshire County Council staff, it must be ensured that any card details, including elements</w:t>
      </w:r>
      <w:r w:rsidR="00296128">
        <w:rPr>
          <w:rFonts w:ascii="Calibri" w:eastAsia="Calibri" w:hAnsi="Calibri"/>
          <w:sz w:val="22"/>
          <w:szCs w:val="22"/>
        </w:rPr>
        <w:t xml:space="preserve"> that are masked, truncated or </w:t>
      </w:r>
      <w:r w:rsidRPr="00B45029">
        <w:rPr>
          <w:rFonts w:ascii="Calibri" w:eastAsia="Calibri" w:hAnsi="Calibri"/>
          <w:sz w:val="22"/>
          <w:szCs w:val="22"/>
        </w:rPr>
        <w:t xml:space="preserve">scrambled, are not downloaded or retained on Hampshire County Council’s network; the PCI Lead Officer should be contacted in the event that this is not the case. The functionality and extent of use of the supplier provided software is requested as part of the new or change in card payment facility notification in </w:t>
      </w:r>
      <w:proofErr w:type="gramStart"/>
      <w:r w:rsidRPr="00B45029">
        <w:rPr>
          <w:rFonts w:ascii="Calibri" w:eastAsia="Calibri" w:hAnsi="Calibri"/>
          <w:sz w:val="22"/>
          <w:szCs w:val="22"/>
        </w:rPr>
        <w:t>1.3.1, and</w:t>
      </w:r>
      <w:proofErr w:type="gramEnd"/>
      <w:r w:rsidRPr="00B45029">
        <w:rPr>
          <w:rFonts w:ascii="Calibri" w:eastAsia="Calibri" w:hAnsi="Calibri"/>
          <w:sz w:val="22"/>
          <w:szCs w:val="22"/>
        </w:rPr>
        <w:t xml:space="preserve"> will be reviewed as part of the PCI compliance approval. For electronic transaction records and reports held on supplier provided software, access must be minimised only to key Hampshire County Council staff to undertake the essential financial administration tasks, and they must be PCI trained. It must also be ensured that the supplier’s retention period at least meets the equivalent of Hampshire County Council’s required period of 18 months (see 1.3.7).  </w:t>
      </w:r>
    </w:p>
    <w:p w14:paraId="022930FA" w14:textId="77777777" w:rsidR="00B45029" w:rsidRPr="00B45029" w:rsidRDefault="00B45029" w:rsidP="00CA7EA3">
      <w:pPr>
        <w:numPr>
          <w:ilvl w:val="0"/>
          <w:numId w:val="21"/>
        </w:numPr>
        <w:spacing w:line="250" w:lineRule="auto"/>
        <w:ind w:right="4" w:hanging="178"/>
        <w:rPr>
          <w:rFonts w:ascii="Calibri" w:eastAsia="Calibri" w:hAnsi="Calibri"/>
          <w:sz w:val="22"/>
          <w:szCs w:val="22"/>
        </w:rPr>
      </w:pPr>
      <w:r w:rsidRPr="00B45029">
        <w:rPr>
          <w:rFonts w:ascii="Calibri" w:eastAsia="Calibri" w:hAnsi="Calibri"/>
          <w:sz w:val="22"/>
          <w:szCs w:val="22"/>
        </w:rPr>
        <w:t xml:space="preserve">If the transaction is successfully processed the merchant paper copy should be stored within the till drawer or cash box for the duration of the working day. The customer copy must be given to the customer. In the event of a telephone payment the customer must be offered the opportunity to make a note of the authorisation reference for their records.  </w:t>
      </w:r>
    </w:p>
    <w:p w14:paraId="01488BC4" w14:textId="77777777" w:rsidR="00B45029" w:rsidRPr="00B45029" w:rsidRDefault="00B45029" w:rsidP="00CA7EA3">
      <w:pPr>
        <w:numPr>
          <w:ilvl w:val="0"/>
          <w:numId w:val="21"/>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If the transaction is declined the customer should be advised immediately and the option of paying with an alternative card offered. The customer copy for the declined transaction should be offered to the </w:t>
      </w:r>
      <w:proofErr w:type="gramStart"/>
      <w:r w:rsidRPr="00B45029">
        <w:rPr>
          <w:rFonts w:ascii="Calibri" w:eastAsia="Calibri" w:hAnsi="Calibri"/>
          <w:sz w:val="22"/>
          <w:szCs w:val="22"/>
        </w:rPr>
        <w:t>customer</w:t>
      </w:r>
      <w:proofErr w:type="gramEnd"/>
      <w:r w:rsidRPr="00B45029">
        <w:rPr>
          <w:rFonts w:ascii="Calibri" w:eastAsia="Calibri" w:hAnsi="Calibri"/>
          <w:sz w:val="22"/>
          <w:szCs w:val="22"/>
        </w:rPr>
        <w:t xml:space="preserve"> and the merchant copy should be stored within the till drawer or cash box for the duration of the working day. In the event of a telephone payment the receipt can be posted to the customer or attached to and stored with the merchant copy. </w:t>
      </w:r>
    </w:p>
    <w:p w14:paraId="5726805F" w14:textId="77777777" w:rsidR="00B45029" w:rsidRPr="00B45029" w:rsidRDefault="00B45029" w:rsidP="00CA7EA3">
      <w:pPr>
        <w:numPr>
          <w:ilvl w:val="0"/>
          <w:numId w:val="21"/>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The customer copy of the receipt should not show the full credit card number unless there is a legitimate business or legal reason to do so and it must be protected at all times from acquisition to disposal. If your terminal is printing the full details of the </w:t>
      </w:r>
      <w:proofErr w:type="gramStart"/>
      <w:r w:rsidRPr="00B45029">
        <w:rPr>
          <w:rFonts w:ascii="Calibri" w:eastAsia="Calibri" w:hAnsi="Calibri"/>
          <w:sz w:val="22"/>
          <w:szCs w:val="22"/>
        </w:rPr>
        <w:t>16 digit</w:t>
      </w:r>
      <w:proofErr w:type="gramEnd"/>
      <w:r w:rsidRPr="00B45029">
        <w:rPr>
          <w:rFonts w:ascii="Calibri" w:eastAsia="Calibri" w:hAnsi="Calibri"/>
          <w:sz w:val="22"/>
          <w:szCs w:val="22"/>
        </w:rPr>
        <w:t xml:space="preserve"> PAN on the customer receipt, you need to contact the PCI </w:t>
      </w:r>
      <w:proofErr w:type="gramStart"/>
      <w:r w:rsidRPr="00B45029">
        <w:rPr>
          <w:rFonts w:ascii="Calibri" w:eastAsia="Calibri" w:hAnsi="Calibri"/>
          <w:sz w:val="22"/>
          <w:szCs w:val="22"/>
        </w:rPr>
        <w:t>Lead</w:t>
      </w:r>
      <w:proofErr w:type="gramEnd"/>
      <w:r w:rsidRPr="00B45029">
        <w:rPr>
          <w:rFonts w:ascii="Calibri" w:eastAsia="Calibri" w:hAnsi="Calibri"/>
          <w:sz w:val="22"/>
          <w:szCs w:val="22"/>
        </w:rPr>
        <w:t xml:space="preserve"> Officer to arrange for this to be rectified.   </w:t>
      </w:r>
    </w:p>
    <w:p w14:paraId="7B17A6C0" w14:textId="77777777" w:rsidR="00B45029" w:rsidRPr="00B45029" w:rsidRDefault="00B45029" w:rsidP="00CA7EA3">
      <w:pPr>
        <w:numPr>
          <w:ilvl w:val="0"/>
          <w:numId w:val="21"/>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The PDQ machine transaction slips are to be reconciled to the PDQ Z report at the end of each working day. The Z report should be stored securely in line with the data retention policy for all financial records and signed by the person completing the reconciliation.  Normally the PDQ report is adequate as a cash register record and will be retained, in line with corporate policy, for the full 3 years plus current financial year.  </w:t>
      </w:r>
    </w:p>
    <w:p w14:paraId="55651693" w14:textId="77777777" w:rsidR="00B45029" w:rsidRPr="00B45029" w:rsidRDefault="00B45029" w:rsidP="00CA7EA3">
      <w:pPr>
        <w:numPr>
          <w:ilvl w:val="0"/>
          <w:numId w:val="21"/>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When storing merchant copy </w:t>
      </w:r>
      <w:proofErr w:type="gramStart"/>
      <w:r w:rsidRPr="00B45029">
        <w:rPr>
          <w:rFonts w:ascii="Calibri" w:eastAsia="Calibri" w:hAnsi="Calibri"/>
          <w:sz w:val="22"/>
          <w:szCs w:val="22"/>
        </w:rPr>
        <w:t>receipts</w:t>
      </w:r>
      <w:proofErr w:type="gramEnd"/>
      <w:r w:rsidRPr="00B45029">
        <w:rPr>
          <w:rFonts w:ascii="Calibri" w:eastAsia="Calibri" w:hAnsi="Calibri"/>
          <w:sz w:val="22"/>
          <w:szCs w:val="22"/>
        </w:rPr>
        <w:t xml:space="preserve"> they must be treated as sensitive data and should be marked as confidential before being retained securely. Access to this information should be restricted to relevant staff only in line with corporate policy. </w:t>
      </w:r>
    </w:p>
    <w:p w14:paraId="221FE4F0" w14:textId="77777777" w:rsidR="00B20590" w:rsidRDefault="00B45029" w:rsidP="00CA7EA3">
      <w:pPr>
        <w:numPr>
          <w:ilvl w:val="0"/>
          <w:numId w:val="21"/>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Merchant copies of PDQ receipts must only be kept for a rolling period of 18 months (see 1.3.7). Merchant copies that have been held for 19 months or more should be destroyed via one of the three secure methods of disposal (see 1.3.8). These should be reviewed and disposed of every quarter and the date range of each batch, when and how disposed of recorded locally.  </w:t>
      </w:r>
    </w:p>
    <w:p w14:paraId="3C9E955E" w14:textId="77777777" w:rsidR="00B45029" w:rsidRDefault="00B45029" w:rsidP="00CA7EA3">
      <w:pPr>
        <w:numPr>
          <w:ilvl w:val="0"/>
          <w:numId w:val="21"/>
        </w:numPr>
        <w:spacing w:line="249" w:lineRule="auto"/>
        <w:ind w:right="4" w:hanging="178"/>
        <w:rPr>
          <w:rFonts w:ascii="Calibri" w:eastAsia="Calibri" w:hAnsi="Calibri"/>
          <w:sz w:val="22"/>
          <w:szCs w:val="22"/>
        </w:rPr>
      </w:pPr>
      <w:r w:rsidRPr="00B20590">
        <w:rPr>
          <w:rFonts w:ascii="Calibri" w:eastAsia="Calibri" w:hAnsi="Calibri"/>
          <w:sz w:val="22"/>
          <w:szCs w:val="22"/>
        </w:rPr>
        <w:t xml:space="preserve">If slips are retained for longer there must be a legitimate business reason for doing so and it will need to </w:t>
      </w:r>
      <w:proofErr w:type="gramStart"/>
      <w:r w:rsidRPr="00B20590">
        <w:rPr>
          <w:rFonts w:ascii="Calibri" w:eastAsia="Calibri" w:hAnsi="Calibri"/>
          <w:sz w:val="22"/>
          <w:szCs w:val="22"/>
        </w:rPr>
        <w:t>have been be</w:t>
      </w:r>
      <w:proofErr w:type="gramEnd"/>
      <w:r w:rsidRPr="00B20590">
        <w:rPr>
          <w:rFonts w:ascii="Calibri" w:eastAsia="Calibri" w:hAnsi="Calibri"/>
          <w:sz w:val="22"/>
          <w:szCs w:val="22"/>
        </w:rPr>
        <w:t xml:space="preserve"> agreed by the PCI Lead Officer and Finance Group Manager (see 1.3.12).  </w:t>
      </w:r>
    </w:p>
    <w:p w14:paraId="2AD50A3F" w14:textId="77777777" w:rsidR="00B20590" w:rsidRPr="00B20590" w:rsidRDefault="00B20590" w:rsidP="00CA7EA3">
      <w:pPr>
        <w:spacing w:line="249" w:lineRule="auto"/>
        <w:ind w:left="887" w:right="4"/>
        <w:rPr>
          <w:rFonts w:ascii="Calibri" w:eastAsia="Calibri" w:hAnsi="Calibri"/>
          <w:sz w:val="22"/>
          <w:szCs w:val="22"/>
        </w:rPr>
      </w:pPr>
    </w:p>
    <w:p w14:paraId="49F6D739" w14:textId="77777777" w:rsidR="00B45029" w:rsidRPr="00B45029" w:rsidRDefault="00B45029" w:rsidP="00CA7EA3">
      <w:pPr>
        <w:keepNext/>
        <w:keepLines/>
        <w:tabs>
          <w:tab w:val="center" w:pos="4261"/>
        </w:tabs>
        <w:spacing w:line="259" w:lineRule="auto"/>
        <w:outlineLvl w:val="1"/>
        <w:rPr>
          <w:rFonts w:eastAsia="Arial" w:cs="Arial"/>
          <w:b/>
          <w:color w:val="800000"/>
          <w:sz w:val="22"/>
          <w:szCs w:val="22"/>
          <w:lang w:eastAsia="en-GB"/>
        </w:rPr>
      </w:pPr>
      <w:r w:rsidRPr="00B45029">
        <w:rPr>
          <w:rFonts w:eastAsia="Arial" w:cs="Arial"/>
          <w:b/>
          <w:color w:val="800000"/>
          <w:sz w:val="22"/>
          <w:szCs w:val="22"/>
          <w:lang w:eastAsia="en-GB"/>
        </w:rPr>
        <w:t xml:space="preserve">1.3.4 </w:t>
      </w:r>
      <w:r w:rsidRPr="00B45029">
        <w:rPr>
          <w:rFonts w:eastAsia="Arial" w:cs="Arial"/>
          <w:b/>
          <w:color w:val="800000"/>
          <w:sz w:val="22"/>
          <w:szCs w:val="22"/>
          <w:lang w:eastAsia="en-GB"/>
        </w:rPr>
        <w:tab/>
      </w:r>
      <w:r w:rsidRPr="00B45029">
        <w:rPr>
          <w:rFonts w:eastAsia="Arial" w:cs="Arial"/>
          <w:b/>
          <w:color w:val="800000"/>
          <w:szCs w:val="22"/>
          <w:lang w:eastAsia="en-GB"/>
        </w:rPr>
        <w:t xml:space="preserve">Card details taken to secure bookings / orders </w:t>
      </w:r>
    </w:p>
    <w:p w14:paraId="1DAB725C" w14:textId="77777777" w:rsidR="00B45029" w:rsidRPr="00B45029" w:rsidRDefault="00B45029" w:rsidP="00296128">
      <w:pPr>
        <w:numPr>
          <w:ilvl w:val="0"/>
          <w:numId w:val="22"/>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In some </w:t>
      </w:r>
      <w:proofErr w:type="gramStart"/>
      <w:r w:rsidRPr="00B45029">
        <w:rPr>
          <w:rFonts w:ascii="Calibri" w:eastAsia="Calibri" w:hAnsi="Calibri"/>
          <w:sz w:val="22"/>
          <w:szCs w:val="22"/>
        </w:rPr>
        <w:t>cases</w:t>
      </w:r>
      <w:proofErr w:type="gramEnd"/>
      <w:r w:rsidRPr="00B45029">
        <w:rPr>
          <w:rFonts w:ascii="Calibri" w:eastAsia="Calibri" w:hAnsi="Calibri"/>
          <w:sz w:val="22"/>
          <w:szCs w:val="22"/>
        </w:rPr>
        <w:t xml:space="preserve"> merchants may wish to store card details in a paper format without processing them. This is commonly done for the purpose of securing bookings/ orders and held to process at a later date if payment is not made before the booking/order is received by the customer. This data is referred to as ‘preauthorisation’ data. </w:t>
      </w:r>
    </w:p>
    <w:p w14:paraId="554F064B" w14:textId="77777777" w:rsidR="00B45029" w:rsidRPr="00B45029" w:rsidRDefault="00B45029" w:rsidP="00296128">
      <w:pPr>
        <w:numPr>
          <w:ilvl w:val="0"/>
          <w:numId w:val="22"/>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The storage of pre-authorisation data is not compliant with the PCI DSS standard. The </w:t>
      </w:r>
      <w:proofErr w:type="gramStart"/>
      <w:r w:rsidRPr="00B45029">
        <w:rPr>
          <w:rFonts w:ascii="Calibri" w:eastAsia="Calibri" w:hAnsi="Calibri"/>
          <w:sz w:val="22"/>
          <w:szCs w:val="22"/>
        </w:rPr>
        <w:t>3 digit</w:t>
      </w:r>
      <w:proofErr w:type="gramEnd"/>
      <w:r w:rsidRPr="00B45029">
        <w:rPr>
          <w:rFonts w:ascii="Calibri" w:eastAsia="Calibri" w:hAnsi="Calibri"/>
          <w:sz w:val="22"/>
          <w:szCs w:val="22"/>
        </w:rPr>
        <w:t xml:space="preserve"> security code that is needed to process a customer not present transaction should never be stored. </w:t>
      </w:r>
      <w:proofErr w:type="gramStart"/>
      <w:r w:rsidRPr="00B45029">
        <w:rPr>
          <w:rFonts w:ascii="Calibri" w:eastAsia="Calibri" w:hAnsi="Calibri"/>
          <w:sz w:val="22"/>
          <w:szCs w:val="22"/>
        </w:rPr>
        <w:t>Therefore</w:t>
      </w:r>
      <w:proofErr w:type="gramEnd"/>
      <w:r w:rsidRPr="00B45029">
        <w:rPr>
          <w:rFonts w:ascii="Calibri" w:eastAsia="Calibri" w:hAnsi="Calibri"/>
          <w:sz w:val="22"/>
          <w:szCs w:val="22"/>
        </w:rPr>
        <w:t xml:space="preserve"> customers </w:t>
      </w:r>
      <w:r w:rsidRPr="00B45029">
        <w:rPr>
          <w:rFonts w:ascii="Calibri" w:eastAsia="Calibri" w:hAnsi="Calibri"/>
          <w:sz w:val="22"/>
          <w:szCs w:val="22"/>
        </w:rPr>
        <w:lastRenderedPageBreak/>
        <w:t xml:space="preserve">should either be asked to pay upfront or pay a deposit for the purpose of securing a booking or order and a separate transaction should be processed for the balance.  </w:t>
      </w:r>
    </w:p>
    <w:p w14:paraId="53B1410A" w14:textId="77777777" w:rsidR="00B45029" w:rsidRPr="00B45029" w:rsidRDefault="00B45029" w:rsidP="00296128">
      <w:pPr>
        <w:numPr>
          <w:ilvl w:val="0"/>
          <w:numId w:val="22"/>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The same rules for protecting cardholder details apply to data given for this purpose, as described in the previous sections (see 1.3.3.4 and 1.3.3.5), depending on how the card details are given.  </w:t>
      </w:r>
    </w:p>
    <w:p w14:paraId="5218F5A6" w14:textId="77777777" w:rsidR="00B45029" w:rsidRPr="00B45029" w:rsidRDefault="00B45029" w:rsidP="00296128">
      <w:pPr>
        <w:numPr>
          <w:ilvl w:val="0"/>
          <w:numId w:val="22"/>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Records for bookings or orders should include a contact name, telephone number, amount paid, amount outstanding and the last four digits of the card’s </w:t>
      </w:r>
      <w:proofErr w:type="gramStart"/>
      <w:r w:rsidRPr="00B45029">
        <w:rPr>
          <w:rFonts w:ascii="Calibri" w:eastAsia="Calibri" w:hAnsi="Calibri"/>
          <w:sz w:val="22"/>
          <w:szCs w:val="22"/>
        </w:rPr>
        <w:t>16 digit</w:t>
      </w:r>
      <w:proofErr w:type="gramEnd"/>
      <w:r w:rsidRPr="00B45029">
        <w:rPr>
          <w:rFonts w:ascii="Calibri" w:eastAsia="Calibri" w:hAnsi="Calibri"/>
          <w:sz w:val="22"/>
          <w:szCs w:val="22"/>
        </w:rPr>
        <w:t xml:space="preserve"> PAN in order to identify which card was used to pay the deposit. This will ensure that in the event of a refund that the amount to be refunded is clear and it can be refunded to the same card (see 1.3.10).  </w:t>
      </w:r>
    </w:p>
    <w:p w14:paraId="2294B30E" w14:textId="77777777" w:rsidR="00B45029" w:rsidRPr="00B45029" w:rsidRDefault="00B45029" w:rsidP="00296128">
      <w:pPr>
        <w:numPr>
          <w:ilvl w:val="0"/>
          <w:numId w:val="22"/>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Should the order or booking need to be cancelled at a later date, deposits can be refunded using the </w:t>
      </w:r>
      <w:proofErr w:type="gramStart"/>
      <w:r w:rsidRPr="00B45029">
        <w:rPr>
          <w:rFonts w:ascii="Calibri" w:eastAsia="Calibri" w:hAnsi="Calibri"/>
          <w:sz w:val="22"/>
          <w:szCs w:val="22"/>
        </w:rPr>
        <w:t>16 digit</w:t>
      </w:r>
      <w:proofErr w:type="gramEnd"/>
      <w:r w:rsidRPr="00B45029">
        <w:rPr>
          <w:rFonts w:ascii="Calibri" w:eastAsia="Calibri" w:hAnsi="Calibri"/>
          <w:sz w:val="22"/>
          <w:szCs w:val="22"/>
        </w:rPr>
        <w:t xml:space="preserve"> PAN only. This can be obtained by contacting the customer, and the details must be destroyed as soon as the refund has been made.  </w:t>
      </w:r>
    </w:p>
    <w:p w14:paraId="3DA5DA15" w14:textId="77777777" w:rsidR="00B45029" w:rsidRPr="00B45029" w:rsidRDefault="00B45029" w:rsidP="00CA7EA3">
      <w:pPr>
        <w:spacing w:line="259" w:lineRule="auto"/>
        <w:ind w:left="182"/>
        <w:rPr>
          <w:rFonts w:ascii="Calibri" w:eastAsia="Calibri" w:hAnsi="Calibri"/>
          <w:sz w:val="22"/>
          <w:szCs w:val="22"/>
        </w:rPr>
      </w:pPr>
      <w:r w:rsidRPr="00B45029">
        <w:rPr>
          <w:rFonts w:ascii="Calibri" w:eastAsia="Calibri" w:hAnsi="Calibri" w:cs="Calibri"/>
          <w:szCs w:val="22"/>
        </w:rPr>
        <w:t xml:space="preserve"> </w:t>
      </w:r>
    </w:p>
    <w:p w14:paraId="1EAC21BC" w14:textId="77777777" w:rsidR="00B45029" w:rsidRPr="00B45029" w:rsidRDefault="00B45029" w:rsidP="00CA7EA3">
      <w:pPr>
        <w:keepNext/>
        <w:keepLines/>
        <w:tabs>
          <w:tab w:val="center" w:pos="2629"/>
        </w:tabs>
        <w:spacing w:line="259" w:lineRule="auto"/>
        <w:outlineLvl w:val="1"/>
        <w:rPr>
          <w:rFonts w:eastAsia="Arial" w:cs="Arial"/>
          <w:b/>
          <w:color w:val="800000"/>
          <w:sz w:val="22"/>
          <w:szCs w:val="22"/>
          <w:lang w:eastAsia="en-GB"/>
        </w:rPr>
      </w:pPr>
      <w:r w:rsidRPr="00B45029">
        <w:rPr>
          <w:rFonts w:eastAsia="Arial" w:cs="Arial"/>
          <w:b/>
          <w:color w:val="800000"/>
          <w:sz w:val="22"/>
          <w:szCs w:val="22"/>
          <w:lang w:eastAsia="en-GB"/>
        </w:rPr>
        <w:t xml:space="preserve">1.3.5 </w:t>
      </w:r>
      <w:r w:rsidRPr="00B45029">
        <w:rPr>
          <w:rFonts w:eastAsia="Arial" w:cs="Arial"/>
          <w:b/>
          <w:color w:val="800000"/>
          <w:sz w:val="22"/>
          <w:szCs w:val="22"/>
          <w:lang w:eastAsia="en-GB"/>
        </w:rPr>
        <w:tab/>
      </w:r>
      <w:r w:rsidRPr="00B45029">
        <w:rPr>
          <w:rFonts w:eastAsia="Arial" w:cs="Arial"/>
          <w:b/>
          <w:color w:val="800000"/>
          <w:szCs w:val="22"/>
          <w:lang w:eastAsia="en-GB"/>
        </w:rPr>
        <w:t xml:space="preserve">Invoice payments </w:t>
      </w:r>
    </w:p>
    <w:p w14:paraId="4C96F56C" w14:textId="77777777" w:rsidR="00B45029" w:rsidRPr="00B45029" w:rsidRDefault="00B45029" w:rsidP="00296128">
      <w:pPr>
        <w:numPr>
          <w:ilvl w:val="0"/>
          <w:numId w:val="23"/>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Invoice payments for HCC and OCC via credit or debit card should only be accepted through the online invoice e-payments system, the automated payments line, or by </w:t>
      </w:r>
      <w:proofErr w:type="spellStart"/>
      <w:r w:rsidRPr="00B45029">
        <w:rPr>
          <w:rFonts w:ascii="Calibri" w:eastAsia="Calibri" w:hAnsi="Calibri"/>
          <w:sz w:val="22"/>
          <w:szCs w:val="22"/>
        </w:rPr>
        <w:t>tpayments</w:t>
      </w:r>
      <w:proofErr w:type="spellEnd"/>
      <w:r w:rsidRPr="00B45029">
        <w:rPr>
          <w:rFonts w:ascii="Calibri" w:eastAsia="Calibri" w:hAnsi="Calibri"/>
          <w:sz w:val="22"/>
          <w:szCs w:val="22"/>
        </w:rPr>
        <w:t xml:space="preserve"> via the secure payments line with a Cash (SS) agent. The Contact Centre system is secure and requires the customer to enter their details into their telephone keypad. Only in exceptional circumstances should a customer be referred to the Cash (SS) team for the card to be processed manually via a PDQ terminal.   </w:t>
      </w:r>
    </w:p>
    <w:p w14:paraId="56521F0D" w14:textId="77777777" w:rsidR="00B45029" w:rsidRPr="00B45029" w:rsidRDefault="00B45029" w:rsidP="00296128">
      <w:pPr>
        <w:numPr>
          <w:ilvl w:val="0"/>
          <w:numId w:val="23"/>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On completion of a successful invoice payment using either e-payments, automated payments or t-payments system, an automatic email payment confirmation can be generated and be sent to the customer if required, providing an email address has been entered. (An e-mail address is only mandatory for e-payments). This is the only finance confirmation document that will be received by the customer for the payment; the payment reference can be provided verbally as confirmation for t-payments. </w:t>
      </w:r>
    </w:p>
    <w:p w14:paraId="277E285D" w14:textId="77777777" w:rsidR="00B45029" w:rsidRPr="00B45029" w:rsidRDefault="00B45029" w:rsidP="00296128">
      <w:pPr>
        <w:numPr>
          <w:ilvl w:val="0"/>
          <w:numId w:val="23"/>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In the rare circumstance that a customer is unable to use their telephone keypad to input their card details, an arrangement can be made with trained staff from the Cash (SS) team to call out to the customer to take the payment on the PDQ machine (held for contingency purposes only); the required standards for taking payment by phone in 1.3.3.5.1 must be applied. The terminals are held securely and checked by the Banking team. </w:t>
      </w:r>
    </w:p>
    <w:p w14:paraId="2DDF4E2E" w14:textId="77777777" w:rsidR="00B45029" w:rsidRPr="00B45029" w:rsidRDefault="00B45029" w:rsidP="00296128">
      <w:pPr>
        <w:numPr>
          <w:ilvl w:val="0"/>
          <w:numId w:val="23"/>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When card details are being provided in a telephone call the numbers must not be repeated back to the customer in such a way as to be audible to third parties. </w:t>
      </w:r>
    </w:p>
    <w:p w14:paraId="6AC6FEBE" w14:textId="77777777" w:rsidR="00B45029" w:rsidRPr="00B45029" w:rsidRDefault="00B45029" w:rsidP="00296128">
      <w:pPr>
        <w:numPr>
          <w:ilvl w:val="0"/>
          <w:numId w:val="23"/>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Payment card details must not be recorded on a telephone answering machine or a call recording system. </w:t>
      </w:r>
    </w:p>
    <w:p w14:paraId="6F27BC87" w14:textId="77777777" w:rsidR="00B20590" w:rsidRDefault="00B45029" w:rsidP="00296128">
      <w:pPr>
        <w:numPr>
          <w:ilvl w:val="0"/>
          <w:numId w:val="23"/>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If a customer’s payment has been unsuccessful or declined the customer should contact their card provider. The most common reason for a declined transaction is either the card provider suspecting the transaction may be fraudulent or insufficient funds in the card holder’s account. The County Council uses additional software to minimise any fraudulent activity.  </w:t>
      </w:r>
    </w:p>
    <w:p w14:paraId="62786A79" w14:textId="77777777" w:rsidR="00B20590" w:rsidRDefault="00B45029" w:rsidP="00296128">
      <w:pPr>
        <w:numPr>
          <w:ilvl w:val="0"/>
          <w:numId w:val="23"/>
        </w:numPr>
        <w:spacing w:line="249" w:lineRule="auto"/>
        <w:ind w:left="851" w:right="4" w:hanging="142"/>
        <w:rPr>
          <w:rFonts w:ascii="Calibri" w:eastAsia="Calibri" w:hAnsi="Calibri"/>
          <w:sz w:val="22"/>
          <w:szCs w:val="22"/>
        </w:rPr>
      </w:pPr>
      <w:r w:rsidRPr="00B20590">
        <w:rPr>
          <w:rFonts w:ascii="Calibri" w:eastAsia="Calibri" w:hAnsi="Calibri"/>
          <w:sz w:val="22"/>
          <w:szCs w:val="22"/>
        </w:rPr>
        <w:t xml:space="preserve">If a customer faces difficulty in making an e-payment staff can process the invoice payment using the t-payments system if necessary. If there is a fault with the </w:t>
      </w:r>
      <w:proofErr w:type="spellStart"/>
      <w:r w:rsidRPr="00B20590">
        <w:rPr>
          <w:rFonts w:ascii="Calibri" w:eastAsia="Calibri" w:hAnsi="Calibri"/>
          <w:sz w:val="22"/>
          <w:szCs w:val="22"/>
        </w:rPr>
        <w:t>epayments</w:t>
      </w:r>
      <w:proofErr w:type="spellEnd"/>
      <w:r w:rsidRPr="00B20590">
        <w:rPr>
          <w:rFonts w:ascii="Calibri" w:eastAsia="Calibri" w:hAnsi="Calibri"/>
          <w:sz w:val="22"/>
          <w:szCs w:val="22"/>
        </w:rPr>
        <w:t xml:space="preserve"> system (which would also prevent the t-payment being accepted) then the IT helpdesk must be informed immediately. </w:t>
      </w:r>
    </w:p>
    <w:p w14:paraId="40997F4B" w14:textId="77777777" w:rsidR="00B20590" w:rsidRDefault="00B45029" w:rsidP="00296128">
      <w:pPr>
        <w:numPr>
          <w:ilvl w:val="0"/>
          <w:numId w:val="23"/>
        </w:numPr>
        <w:spacing w:line="249" w:lineRule="auto"/>
        <w:ind w:left="851" w:right="4" w:hanging="142"/>
        <w:rPr>
          <w:rFonts w:ascii="Calibri" w:eastAsia="Calibri" w:hAnsi="Calibri"/>
          <w:sz w:val="22"/>
          <w:szCs w:val="22"/>
        </w:rPr>
      </w:pPr>
      <w:r w:rsidRPr="00B20590">
        <w:rPr>
          <w:rFonts w:ascii="Calibri" w:eastAsia="Calibri" w:hAnsi="Calibri"/>
          <w:sz w:val="22"/>
          <w:szCs w:val="22"/>
        </w:rPr>
        <w:t xml:space="preserve">If the payment cannot be made due to a problem with the e-payments system the customer should provide a contact number so that they can be advised when the issue has been resolved. Card details must not be written down for a future invoice payment attempt. </w:t>
      </w:r>
    </w:p>
    <w:p w14:paraId="5BB54A31" w14:textId="77777777" w:rsidR="00B45029" w:rsidRPr="00B20590" w:rsidRDefault="00B45029" w:rsidP="00296128">
      <w:pPr>
        <w:numPr>
          <w:ilvl w:val="0"/>
          <w:numId w:val="23"/>
        </w:numPr>
        <w:spacing w:line="249" w:lineRule="auto"/>
        <w:ind w:left="851" w:right="4" w:hanging="142"/>
        <w:rPr>
          <w:rFonts w:ascii="Calibri" w:eastAsia="Calibri" w:hAnsi="Calibri"/>
          <w:sz w:val="22"/>
          <w:szCs w:val="22"/>
        </w:rPr>
      </w:pPr>
      <w:r w:rsidRPr="00B20590">
        <w:rPr>
          <w:rFonts w:ascii="Calibri" w:eastAsia="Calibri" w:hAnsi="Calibri"/>
          <w:sz w:val="22"/>
          <w:szCs w:val="22"/>
        </w:rPr>
        <w:t xml:space="preserve">For all payments processed through the e-payments and t-payments system no card details are retained or can be accessed by the County Council. </w:t>
      </w:r>
    </w:p>
    <w:p w14:paraId="54EC33DC" w14:textId="77777777" w:rsidR="00B45029" w:rsidRPr="00B45029" w:rsidRDefault="00B45029" w:rsidP="00CA7EA3">
      <w:pPr>
        <w:spacing w:line="259" w:lineRule="auto"/>
        <w:ind w:left="182"/>
        <w:rPr>
          <w:rFonts w:ascii="Calibri" w:eastAsia="Calibri" w:hAnsi="Calibri"/>
          <w:sz w:val="22"/>
          <w:szCs w:val="22"/>
        </w:rPr>
      </w:pPr>
      <w:r w:rsidRPr="00B45029">
        <w:rPr>
          <w:rFonts w:ascii="Century Gothic" w:eastAsia="Century Gothic" w:hAnsi="Century Gothic" w:cs="Century Gothic"/>
          <w:sz w:val="2"/>
          <w:szCs w:val="22"/>
        </w:rPr>
        <w:t xml:space="preserve"> </w:t>
      </w:r>
    </w:p>
    <w:p w14:paraId="048E54A5" w14:textId="77777777" w:rsidR="00B45029" w:rsidRPr="00B45029" w:rsidRDefault="00B45029" w:rsidP="00CA7EA3">
      <w:pPr>
        <w:keepNext/>
        <w:keepLines/>
        <w:tabs>
          <w:tab w:val="center" w:pos="3217"/>
        </w:tabs>
        <w:spacing w:line="259" w:lineRule="auto"/>
        <w:outlineLvl w:val="1"/>
        <w:rPr>
          <w:rFonts w:eastAsia="Arial" w:cs="Arial"/>
          <w:b/>
          <w:color w:val="800000"/>
          <w:sz w:val="22"/>
          <w:szCs w:val="22"/>
          <w:lang w:eastAsia="en-GB"/>
        </w:rPr>
      </w:pPr>
      <w:r w:rsidRPr="00B45029">
        <w:rPr>
          <w:rFonts w:eastAsia="Arial" w:cs="Arial"/>
          <w:b/>
          <w:color w:val="800000"/>
          <w:sz w:val="22"/>
          <w:szCs w:val="22"/>
          <w:lang w:eastAsia="en-GB"/>
        </w:rPr>
        <w:t xml:space="preserve">1.3.6 </w:t>
      </w:r>
      <w:r w:rsidRPr="00B45029">
        <w:rPr>
          <w:rFonts w:eastAsia="Arial" w:cs="Arial"/>
          <w:b/>
          <w:color w:val="800000"/>
          <w:sz w:val="22"/>
          <w:szCs w:val="22"/>
          <w:lang w:eastAsia="en-GB"/>
        </w:rPr>
        <w:tab/>
      </w:r>
      <w:r w:rsidRPr="00B45029">
        <w:rPr>
          <w:rFonts w:eastAsia="Arial" w:cs="Arial"/>
          <w:b/>
          <w:color w:val="800000"/>
          <w:szCs w:val="22"/>
          <w:lang w:eastAsia="en-GB"/>
        </w:rPr>
        <w:t xml:space="preserve">Secure telephone payments </w:t>
      </w:r>
    </w:p>
    <w:p w14:paraId="6351E99F" w14:textId="77777777" w:rsidR="00B45029" w:rsidRPr="00B45029" w:rsidRDefault="00B45029" w:rsidP="00296128">
      <w:pPr>
        <w:numPr>
          <w:ilvl w:val="0"/>
          <w:numId w:val="24"/>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Contact Centre agents accept card payments for registration certificates, waste permits and customer invoices. </w:t>
      </w:r>
    </w:p>
    <w:p w14:paraId="587C74FE" w14:textId="77777777" w:rsidR="00B45029" w:rsidRPr="00B45029" w:rsidRDefault="00B45029" w:rsidP="00296128">
      <w:pPr>
        <w:numPr>
          <w:ilvl w:val="0"/>
          <w:numId w:val="24"/>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Staff processing payments should follow the agreed scripting provided on screen throughout their telephone conversation. </w:t>
      </w:r>
    </w:p>
    <w:p w14:paraId="39A11442" w14:textId="77777777" w:rsidR="00B45029" w:rsidRPr="00B45029" w:rsidRDefault="00B45029" w:rsidP="00296128">
      <w:pPr>
        <w:numPr>
          <w:ilvl w:val="0"/>
          <w:numId w:val="24"/>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No member of staff can manually input card details. If an issue with the secure telephone payment system is identified, customers will need to be asked to call back later and try the transaction again or be directed to the appropriate online page. Card details must not be written down for any reason.  </w:t>
      </w:r>
    </w:p>
    <w:p w14:paraId="7392F599" w14:textId="77777777" w:rsidR="00B45029" w:rsidRPr="00B45029" w:rsidRDefault="00B45029" w:rsidP="00296128">
      <w:pPr>
        <w:numPr>
          <w:ilvl w:val="0"/>
          <w:numId w:val="24"/>
        </w:numPr>
        <w:spacing w:line="249" w:lineRule="auto"/>
        <w:ind w:left="851" w:right="4" w:hanging="142"/>
        <w:rPr>
          <w:rFonts w:ascii="Calibri" w:eastAsia="Calibri" w:hAnsi="Calibri"/>
          <w:sz w:val="22"/>
          <w:szCs w:val="22"/>
        </w:rPr>
      </w:pPr>
      <w:r w:rsidRPr="00B45029">
        <w:rPr>
          <w:rFonts w:ascii="Calibri" w:eastAsia="Calibri" w:hAnsi="Calibri"/>
          <w:sz w:val="22"/>
          <w:szCs w:val="22"/>
        </w:rPr>
        <w:lastRenderedPageBreak/>
        <w:t xml:space="preserve">Any issues identified with the secure telephone systems must be reported to your Line Manager immediately, and the issue should be raised with IT to ensure that the payments facility is fixed as soon as possible.  </w:t>
      </w:r>
    </w:p>
    <w:p w14:paraId="67E4F5AD" w14:textId="77777777" w:rsidR="00B45029" w:rsidRPr="00B45029" w:rsidRDefault="00B45029" w:rsidP="00296128">
      <w:pPr>
        <w:numPr>
          <w:ilvl w:val="0"/>
          <w:numId w:val="24"/>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On completion of a successful payment the system used can automatically generate an email payment confirmation and send it to the customer, if required. This is the only finance confirmation document that will be received by the customer for the </w:t>
      </w:r>
      <w:proofErr w:type="gramStart"/>
      <w:r w:rsidRPr="00B45029">
        <w:rPr>
          <w:rFonts w:ascii="Calibri" w:eastAsia="Calibri" w:hAnsi="Calibri"/>
          <w:sz w:val="22"/>
          <w:szCs w:val="22"/>
        </w:rPr>
        <w:t>payment</w:t>
      </w:r>
      <w:proofErr w:type="gramEnd"/>
      <w:r w:rsidRPr="00B45029">
        <w:rPr>
          <w:rFonts w:ascii="Calibri" w:eastAsia="Calibri" w:hAnsi="Calibri"/>
          <w:sz w:val="22"/>
          <w:szCs w:val="22"/>
        </w:rPr>
        <w:t xml:space="preserve"> and a note will be generated to sit on the call record. </w:t>
      </w:r>
    </w:p>
    <w:p w14:paraId="55B1DADE" w14:textId="77777777" w:rsidR="00B45029" w:rsidRPr="00B45029" w:rsidRDefault="00B45029" w:rsidP="00296128">
      <w:pPr>
        <w:numPr>
          <w:ilvl w:val="0"/>
          <w:numId w:val="24"/>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If a payment has been unsuccessful the customer should be asked whether they are sure that they have input their details correctly. If they feel they may have made a mistake they should be offered the opportunity to try the payment again. </w:t>
      </w:r>
    </w:p>
    <w:p w14:paraId="23265B81" w14:textId="77777777" w:rsidR="00296128" w:rsidRDefault="00B45029" w:rsidP="00296128">
      <w:pPr>
        <w:numPr>
          <w:ilvl w:val="0"/>
          <w:numId w:val="24"/>
        </w:numPr>
        <w:spacing w:line="249" w:lineRule="auto"/>
        <w:ind w:left="851" w:right="4" w:hanging="142"/>
        <w:rPr>
          <w:rFonts w:ascii="Calibri" w:eastAsia="Calibri" w:hAnsi="Calibri"/>
          <w:sz w:val="22"/>
          <w:szCs w:val="22"/>
        </w:rPr>
      </w:pPr>
      <w:r w:rsidRPr="00B45029">
        <w:rPr>
          <w:rFonts w:ascii="Calibri" w:eastAsia="Calibri" w:hAnsi="Calibri"/>
          <w:sz w:val="22"/>
          <w:szCs w:val="22"/>
        </w:rPr>
        <w:t xml:space="preserve">If their card is unsuccessful again or is declined the customer should be advised to contact their card provider. The most common reasons for a declined transaction are the card provider suspecting the transaction may be fraudulent or insufficient funds in the card holder’s account. The option of paying with an alternative card should then be offered. The County Council uses additional software to minimise any fraudulent activity. </w:t>
      </w:r>
    </w:p>
    <w:p w14:paraId="11912A13" w14:textId="77777777" w:rsidR="00B45029" w:rsidRPr="00296128" w:rsidRDefault="00B45029" w:rsidP="00296128">
      <w:pPr>
        <w:numPr>
          <w:ilvl w:val="0"/>
          <w:numId w:val="24"/>
        </w:numPr>
        <w:spacing w:line="249" w:lineRule="auto"/>
        <w:ind w:left="851" w:right="4" w:hanging="142"/>
        <w:rPr>
          <w:rFonts w:ascii="Calibri" w:eastAsia="Calibri" w:hAnsi="Calibri"/>
          <w:sz w:val="22"/>
          <w:szCs w:val="22"/>
        </w:rPr>
      </w:pPr>
      <w:r w:rsidRPr="00296128">
        <w:rPr>
          <w:rFonts w:ascii="Calibri" w:eastAsia="Calibri" w:hAnsi="Calibri"/>
          <w:sz w:val="22"/>
          <w:szCs w:val="22"/>
        </w:rPr>
        <w:t xml:space="preserve">No payment card data is retained or can be accessed by the County Council for payments processed through the Contact Centre. </w:t>
      </w:r>
    </w:p>
    <w:p w14:paraId="0907D5F3" w14:textId="77777777" w:rsidR="00B20590" w:rsidRPr="00B20590" w:rsidRDefault="00B20590" w:rsidP="00CA7EA3">
      <w:pPr>
        <w:spacing w:line="249" w:lineRule="auto"/>
        <w:ind w:left="808" w:right="4"/>
        <w:rPr>
          <w:rFonts w:ascii="Calibri" w:eastAsia="Calibri" w:hAnsi="Calibri"/>
          <w:sz w:val="22"/>
          <w:szCs w:val="22"/>
        </w:rPr>
      </w:pPr>
    </w:p>
    <w:p w14:paraId="0CA783DA" w14:textId="77777777" w:rsidR="00B45029" w:rsidRPr="00B45029" w:rsidRDefault="00B45029" w:rsidP="00CA7EA3">
      <w:pPr>
        <w:keepNext/>
        <w:keepLines/>
        <w:tabs>
          <w:tab w:val="center" w:pos="3023"/>
        </w:tabs>
        <w:spacing w:line="259" w:lineRule="auto"/>
        <w:outlineLvl w:val="1"/>
        <w:rPr>
          <w:rFonts w:eastAsia="Arial" w:cs="Arial"/>
          <w:b/>
          <w:color w:val="800000"/>
          <w:sz w:val="22"/>
          <w:szCs w:val="22"/>
          <w:lang w:eastAsia="en-GB"/>
        </w:rPr>
      </w:pPr>
      <w:r w:rsidRPr="00B45029">
        <w:rPr>
          <w:rFonts w:eastAsia="Arial" w:cs="Arial"/>
          <w:b/>
          <w:color w:val="800000"/>
          <w:sz w:val="22"/>
          <w:szCs w:val="22"/>
          <w:lang w:eastAsia="en-GB"/>
        </w:rPr>
        <w:t xml:space="preserve">1.3.7 </w:t>
      </w:r>
      <w:r w:rsidRPr="00B45029">
        <w:rPr>
          <w:rFonts w:eastAsia="Arial" w:cs="Arial"/>
          <w:b/>
          <w:color w:val="800000"/>
          <w:sz w:val="22"/>
          <w:szCs w:val="22"/>
          <w:lang w:eastAsia="en-GB"/>
        </w:rPr>
        <w:tab/>
        <w:t xml:space="preserve">Storage of cardholder data </w:t>
      </w:r>
    </w:p>
    <w:p w14:paraId="1179FAFE" w14:textId="77777777" w:rsidR="00B45029" w:rsidRPr="00B45029" w:rsidRDefault="00B45029" w:rsidP="00CA7EA3">
      <w:pPr>
        <w:numPr>
          <w:ilvl w:val="0"/>
          <w:numId w:val="25"/>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Sensitive authentication data such as the PIN number or the </w:t>
      </w:r>
      <w:proofErr w:type="gramStart"/>
      <w:r w:rsidRPr="00B45029">
        <w:rPr>
          <w:rFonts w:ascii="Calibri" w:eastAsia="Calibri" w:hAnsi="Calibri"/>
          <w:sz w:val="22"/>
          <w:szCs w:val="22"/>
        </w:rPr>
        <w:t>3 digit</w:t>
      </w:r>
      <w:proofErr w:type="gramEnd"/>
      <w:r w:rsidRPr="00B45029">
        <w:rPr>
          <w:rFonts w:ascii="Calibri" w:eastAsia="Calibri" w:hAnsi="Calibri"/>
          <w:sz w:val="22"/>
          <w:szCs w:val="22"/>
        </w:rPr>
        <w:t xml:space="preserve"> security code must never be stored. </w:t>
      </w:r>
    </w:p>
    <w:p w14:paraId="0F9EAFFA" w14:textId="77777777" w:rsidR="00B45029" w:rsidRPr="00B45029" w:rsidRDefault="00B45029" w:rsidP="00CA7EA3">
      <w:pPr>
        <w:numPr>
          <w:ilvl w:val="0"/>
          <w:numId w:val="25"/>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The </w:t>
      </w:r>
      <w:proofErr w:type="gramStart"/>
      <w:r w:rsidRPr="00B45029">
        <w:rPr>
          <w:rFonts w:ascii="Calibri" w:eastAsia="Calibri" w:hAnsi="Calibri"/>
          <w:sz w:val="22"/>
          <w:szCs w:val="22"/>
        </w:rPr>
        <w:t>16 digit</w:t>
      </w:r>
      <w:proofErr w:type="gramEnd"/>
      <w:r w:rsidRPr="00B45029">
        <w:rPr>
          <w:rFonts w:ascii="Calibri" w:eastAsia="Calibri" w:hAnsi="Calibri"/>
          <w:sz w:val="22"/>
          <w:szCs w:val="22"/>
        </w:rPr>
        <w:t xml:space="preserve"> PAN can only be stored providing there is a legitimate business or legal reason to do </w:t>
      </w:r>
      <w:proofErr w:type="gramStart"/>
      <w:r w:rsidRPr="00B45029">
        <w:rPr>
          <w:rFonts w:ascii="Calibri" w:eastAsia="Calibri" w:hAnsi="Calibri"/>
          <w:sz w:val="22"/>
          <w:szCs w:val="22"/>
        </w:rPr>
        <w:t>so</w:t>
      </w:r>
      <w:proofErr w:type="gramEnd"/>
      <w:r w:rsidRPr="00B45029">
        <w:rPr>
          <w:rFonts w:ascii="Calibri" w:eastAsia="Calibri" w:hAnsi="Calibri"/>
          <w:sz w:val="22"/>
          <w:szCs w:val="22"/>
        </w:rPr>
        <w:t xml:space="preserve"> and it must be protected at all times from acquisition to disposal. If your terminal is printing the full details of the </w:t>
      </w:r>
      <w:proofErr w:type="gramStart"/>
      <w:r w:rsidRPr="00B45029">
        <w:rPr>
          <w:rFonts w:ascii="Calibri" w:eastAsia="Calibri" w:hAnsi="Calibri"/>
          <w:sz w:val="22"/>
          <w:szCs w:val="22"/>
        </w:rPr>
        <w:t>16 digit</w:t>
      </w:r>
      <w:proofErr w:type="gramEnd"/>
      <w:r w:rsidRPr="00B45029">
        <w:rPr>
          <w:rFonts w:ascii="Calibri" w:eastAsia="Calibri" w:hAnsi="Calibri"/>
          <w:sz w:val="22"/>
          <w:szCs w:val="22"/>
        </w:rPr>
        <w:t xml:space="preserve"> PAN on the customer receipt, you need to contact the PCI </w:t>
      </w:r>
      <w:proofErr w:type="gramStart"/>
      <w:r w:rsidRPr="00B45029">
        <w:rPr>
          <w:rFonts w:ascii="Calibri" w:eastAsia="Calibri" w:hAnsi="Calibri"/>
          <w:sz w:val="22"/>
          <w:szCs w:val="22"/>
        </w:rPr>
        <w:t>Lead</w:t>
      </w:r>
      <w:proofErr w:type="gramEnd"/>
      <w:r w:rsidRPr="00B45029">
        <w:rPr>
          <w:rFonts w:ascii="Calibri" w:eastAsia="Calibri" w:hAnsi="Calibri"/>
          <w:sz w:val="22"/>
          <w:szCs w:val="22"/>
        </w:rPr>
        <w:t xml:space="preserve"> Officer to arrange for this to be rectified.   </w:t>
      </w:r>
    </w:p>
    <w:p w14:paraId="55D1CB28" w14:textId="77777777" w:rsidR="00B45029" w:rsidRPr="00B45029" w:rsidRDefault="00B45029" w:rsidP="00CA7EA3">
      <w:pPr>
        <w:numPr>
          <w:ilvl w:val="0"/>
          <w:numId w:val="25"/>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Electronic storage of card details in any format (email, access databases, excel spreadsheets, pen drives, etc.) is a breach the PCI DSS regulations and effectively makes the County Council non-compliant. The most common method used by fraudsters to access card details is by hacking into computers that store cardholder details. A breach could result in fines from Visa and MasterCard. The County Council uses additional software to minimise any fraudulent activity. </w:t>
      </w:r>
    </w:p>
    <w:p w14:paraId="6C6BA65B" w14:textId="77777777" w:rsidR="00B45029" w:rsidRPr="00B45029" w:rsidRDefault="00B45029" w:rsidP="00CA7EA3">
      <w:pPr>
        <w:numPr>
          <w:ilvl w:val="0"/>
          <w:numId w:val="25"/>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If you believe there is a legitimate business need for you to store cardholder </w:t>
      </w:r>
      <w:proofErr w:type="gramStart"/>
      <w:r w:rsidRPr="00B45029">
        <w:rPr>
          <w:rFonts w:ascii="Calibri" w:eastAsia="Calibri" w:hAnsi="Calibri"/>
          <w:sz w:val="22"/>
          <w:szCs w:val="22"/>
        </w:rPr>
        <w:t>details</w:t>
      </w:r>
      <w:proofErr w:type="gramEnd"/>
      <w:r w:rsidRPr="00B45029">
        <w:rPr>
          <w:rFonts w:ascii="Calibri" w:eastAsia="Calibri" w:hAnsi="Calibri"/>
          <w:sz w:val="22"/>
          <w:szCs w:val="22"/>
        </w:rPr>
        <w:t xml:space="preserve"> you must contact the PCI Lead Officer and Finance Group Manager (see 1.3.12) to discuss your reasons. If your need is legitimate and no alternative can be </w:t>
      </w:r>
      <w:proofErr w:type="gramStart"/>
      <w:r w:rsidRPr="00B45029">
        <w:rPr>
          <w:rFonts w:ascii="Calibri" w:eastAsia="Calibri" w:hAnsi="Calibri"/>
          <w:sz w:val="22"/>
          <w:szCs w:val="22"/>
        </w:rPr>
        <w:t>found</w:t>
      </w:r>
      <w:proofErr w:type="gramEnd"/>
      <w:r w:rsidRPr="00B45029">
        <w:rPr>
          <w:rFonts w:ascii="Calibri" w:eastAsia="Calibri" w:hAnsi="Calibri"/>
          <w:sz w:val="22"/>
          <w:szCs w:val="22"/>
        </w:rPr>
        <w:t xml:space="preserve"> then an electronic storage facility will be made available in the County Council’s PCI secure network and suitable access controls will be enforced.  </w:t>
      </w:r>
    </w:p>
    <w:p w14:paraId="78D9CF51" w14:textId="77777777" w:rsidR="00B45029" w:rsidRPr="00B45029" w:rsidRDefault="00B45029" w:rsidP="00CA7EA3">
      <w:pPr>
        <w:numPr>
          <w:ilvl w:val="0"/>
          <w:numId w:val="25"/>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Safe and secure storage is defined as: </w:t>
      </w:r>
    </w:p>
    <w:p w14:paraId="56F343BF" w14:textId="77777777" w:rsidR="00B20590" w:rsidRDefault="00B45029" w:rsidP="00CA7EA3">
      <w:pPr>
        <w:numPr>
          <w:ilvl w:val="1"/>
          <w:numId w:val="25"/>
        </w:numPr>
        <w:ind w:right="577" w:hanging="171"/>
        <w:rPr>
          <w:rFonts w:ascii="Calibri" w:eastAsia="Calibri" w:hAnsi="Calibri"/>
          <w:sz w:val="22"/>
          <w:szCs w:val="22"/>
        </w:rPr>
      </w:pPr>
      <w:r w:rsidRPr="00B45029">
        <w:rPr>
          <w:rFonts w:ascii="Calibri" w:eastAsia="Calibri" w:hAnsi="Calibri"/>
          <w:sz w:val="22"/>
          <w:szCs w:val="22"/>
        </w:rPr>
        <w:t>Within a safe or strong room and is the preferred method</w:t>
      </w:r>
    </w:p>
    <w:p w14:paraId="4D7AD0D3" w14:textId="77777777" w:rsidR="00B20590" w:rsidRDefault="00B45029" w:rsidP="00CA7EA3">
      <w:pPr>
        <w:numPr>
          <w:ilvl w:val="1"/>
          <w:numId w:val="25"/>
        </w:numPr>
        <w:ind w:right="577" w:hanging="171"/>
        <w:rPr>
          <w:rFonts w:ascii="Calibri" w:eastAsia="Calibri" w:hAnsi="Calibri"/>
          <w:sz w:val="22"/>
          <w:szCs w:val="22"/>
        </w:rPr>
      </w:pPr>
      <w:r w:rsidRPr="00B45029">
        <w:rPr>
          <w:rFonts w:ascii="Calibri" w:eastAsia="Calibri" w:hAnsi="Calibri"/>
          <w:sz w:val="22"/>
          <w:szCs w:val="22"/>
        </w:rPr>
        <w:t>Within a locked cash box located in a secure office or physical location</w:t>
      </w:r>
    </w:p>
    <w:p w14:paraId="7BAA11B4" w14:textId="77777777" w:rsidR="00B20590" w:rsidRDefault="00B45029" w:rsidP="00CA7EA3">
      <w:pPr>
        <w:numPr>
          <w:ilvl w:val="1"/>
          <w:numId w:val="25"/>
        </w:numPr>
        <w:ind w:right="577" w:hanging="171"/>
        <w:rPr>
          <w:rFonts w:ascii="Calibri" w:eastAsia="Calibri" w:hAnsi="Calibri"/>
          <w:sz w:val="22"/>
          <w:szCs w:val="22"/>
        </w:rPr>
      </w:pPr>
      <w:r w:rsidRPr="00B45029">
        <w:rPr>
          <w:rFonts w:ascii="Calibri" w:eastAsia="Calibri" w:hAnsi="Calibri"/>
          <w:sz w:val="22"/>
          <w:szCs w:val="22"/>
        </w:rPr>
        <w:t xml:space="preserve">Within a locked drawer or filing cabinet located in a secure office or physical location </w:t>
      </w:r>
    </w:p>
    <w:p w14:paraId="46762B8A" w14:textId="77777777" w:rsidR="00B45029" w:rsidRPr="00B20590" w:rsidRDefault="00B45029" w:rsidP="00CA7EA3">
      <w:pPr>
        <w:ind w:left="887" w:right="577"/>
        <w:rPr>
          <w:rFonts w:ascii="Calibri" w:eastAsia="Calibri" w:hAnsi="Calibri"/>
          <w:sz w:val="22"/>
          <w:szCs w:val="22"/>
        </w:rPr>
      </w:pPr>
      <w:r w:rsidRPr="00B20590">
        <w:rPr>
          <w:rFonts w:ascii="Calibri" w:eastAsia="Calibri" w:hAnsi="Calibri"/>
          <w:sz w:val="22"/>
          <w:szCs w:val="22"/>
        </w:rPr>
        <w:t xml:space="preserve">All of these must be sited within a locked room providing a secondary security barrier. Keeping a locked cash box in an open or occasionally unattended office or an area entered by the public/ other users of the building is not sufficient.  </w:t>
      </w:r>
    </w:p>
    <w:p w14:paraId="3E711E6E" w14:textId="77777777" w:rsidR="00B45029" w:rsidRPr="00B45029" w:rsidRDefault="00B45029" w:rsidP="00CA7EA3">
      <w:pPr>
        <w:numPr>
          <w:ilvl w:val="0"/>
          <w:numId w:val="25"/>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A log of access to any stored records containing cardholder details must be maintained and kept for at least three months and physical keys must be accounted for at all times. </w:t>
      </w:r>
    </w:p>
    <w:p w14:paraId="14A93EE0" w14:textId="77777777" w:rsidR="00B45029" w:rsidRPr="00B45029" w:rsidRDefault="00B45029" w:rsidP="00CA7EA3">
      <w:pPr>
        <w:numPr>
          <w:ilvl w:val="0"/>
          <w:numId w:val="25"/>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Paper merchant copies of PDQ receipts must be retained by the County Council and its merchants for a rolling period of 18 months only. This is the period recommended by the merchant banks as the client is able to challenge payments made for 18 months after the transaction date. Receipts retained must be stored in a secure environment and reviewed at least quarterly. Receipts that have been held for 19 months or more should be destroyed via a secure disposal method (see 1.3.9).  </w:t>
      </w:r>
      <w:r w:rsidRPr="00B45029">
        <w:rPr>
          <w:rFonts w:eastAsia="Arial" w:cs="Arial"/>
          <w:b/>
          <w:sz w:val="22"/>
          <w:szCs w:val="22"/>
        </w:rPr>
        <w:t xml:space="preserve">Your departmental financial data retention policy may be different to </w:t>
      </w:r>
      <w:proofErr w:type="gramStart"/>
      <w:r w:rsidRPr="00B45029">
        <w:rPr>
          <w:rFonts w:eastAsia="Arial" w:cs="Arial"/>
          <w:b/>
          <w:sz w:val="22"/>
          <w:szCs w:val="22"/>
        </w:rPr>
        <w:t>this</w:t>
      </w:r>
      <w:proofErr w:type="gramEnd"/>
      <w:r w:rsidRPr="00B45029">
        <w:rPr>
          <w:rFonts w:eastAsia="Arial" w:cs="Arial"/>
          <w:b/>
          <w:sz w:val="22"/>
          <w:szCs w:val="22"/>
        </w:rPr>
        <w:t xml:space="preserve"> but it does not apply to the retention of merchant copies of PDQ receipts. </w:t>
      </w:r>
    </w:p>
    <w:p w14:paraId="3BDDD3D8" w14:textId="77777777" w:rsidR="00B45029" w:rsidRPr="00B45029" w:rsidRDefault="00B45029" w:rsidP="00CA7EA3">
      <w:pPr>
        <w:numPr>
          <w:ilvl w:val="0"/>
          <w:numId w:val="25"/>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If physical access to cardholder details is restricted via a door code the code should be changed periodically. The frequency should be determined having regard for the risk of the code being observed. The code must always be changed after a member of staff who knew the code has left employment. </w:t>
      </w:r>
    </w:p>
    <w:p w14:paraId="4814CF59" w14:textId="77777777" w:rsidR="00B45029" w:rsidRPr="00B45029" w:rsidRDefault="00B45029" w:rsidP="00CA7EA3">
      <w:pPr>
        <w:numPr>
          <w:ilvl w:val="0"/>
          <w:numId w:val="25"/>
        </w:numPr>
        <w:spacing w:line="249" w:lineRule="auto"/>
        <w:ind w:right="4" w:hanging="178"/>
        <w:rPr>
          <w:rFonts w:ascii="Calibri" w:eastAsia="Calibri" w:hAnsi="Calibri"/>
          <w:sz w:val="22"/>
          <w:szCs w:val="22"/>
        </w:rPr>
      </w:pPr>
      <w:r w:rsidRPr="00B45029">
        <w:rPr>
          <w:rFonts w:ascii="Calibri" w:eastAsia="Calibri" w:hAnsi="Calibri"/>
          <w:sz w:val="22"/>
          <w:szCs w:val="22"/>
        </w:rPr>
        <w:lastRenderedPageBreak/>
        <w:t xml:space="preserve">Physical security of cardholder details must be strengthened by requiring staff to always wear an ID badge or name badge in a visible position or a uniform when in work.  This allows for easy identification of </w:t>
      </w:r>
      <w:proofErr w:type="spellStart"/>
      <w:r w:rsidRPr="00B45029">
        <w:rPr>
          <w:rFonts w:ascii="Calibri" w:eastAsia="Calibri" w:hAnsi="Calibri"/>
          <w:sz w:val="22"/>
          <w:szCs w:val="22"/>
        </w:rPr>
        <w:t>non staff</w:t>
      </w:r>
      <w:proofErr w:type="spellEnd"/>
      <w:r w:rsidRPr="00B45029">
        <w:rPr>
          <w:rFonts w:ascii="Calibri" w:eastAsia="Calibri" w:hAnsi="Calibri"/>
          <w:sz w:val="22"/>
          <w:szCs w:val="22"/>
        </w:rPr>
        <w:t xml:space="preserve"> if they are in areas where cardholder details are handled or stored.  </w:t>
      </w:r>
    </w:p>
    <w:p w14:paraId="616366EA" w14:textId="77777777" w:rsidR="00296128" w:rsidRDefault="00B45029" w:rsidP="00CA7EA3">
      <w:pPr>
        <w:numPr>
          <w:ilvl w:val="0"/>
          <w:numId w:val="25"/>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A visitors log or register should be maintained of all </w:t>
      </w:r>
      <w:proofErr w:type="spellStart"/>
      <w:r w:rsidRPr="00B45029">
        <w:rPr>
          <w:rFonts w:ascii="Calibri" w:eastAsia="Calibri" w:hAnsi="Calibri"/>
          <w:sz w:val="22"/>
          <w:szCs w:val="22"/>
        </w:rPr>
        <w:t>non staff</w:t>
      </w:r>
      <w:proofErr w:type="spellEnd"/>
      <w:r w:rsidRPr="00B45029">
        <w:rPr>
          <w:rFonts w:ascii="Calibri" w:eastAsia="Calibri" w:hAnsi="Calibri"/>
          <w:sz w:val="22"/>
          <w:szCs w:val="22"/>
        </w:rPr>
        <w:t xml:space="preserve"> entering areas where cardholder details could be accessed. Non staff visiting an area where cardholder details are stored must be supervised by their host. These records should be retained for a minimum of 3 months. </w:t>
      </w:r>
    </w:p>
    <w:p w14:paraId="3D701A31" w14:textId="77777777" w:rsidR="00B45029" w:rsidRPr="00B45029" w:rsidRDefault="00B45029" w:rsidP="00296128">
      <w:pPr>
        <w:spacing w:line="249" w:lineRule="auto"/>
        <w:ind w:left="887" w:right="4"/>
        <w:rPr>
          <w:rFonts w:ascii="Calibri" w:eastAsia="Calibri" w:hAnsi="Calibri"/>
          <w:sz w:val="22"/>
          <w:szCs w:val="22"/>
        </w:rPr>
      </w:pPr>
      <w:r w:rsidRPr="00B45029">
        <w:rPr>
          <w:rFonts w:ascii="Calibri" w:eastAsia="Calibri" w:hAnsi="Calibri"/>
          <w:sz w:val="22"/>
          <w:szCs w:val="22"/>
        </w:rPr>
        <w:t xml:space="preserve"> </w:t>
      </w:r>
    </w:p>
    <w:p w14:paraId="10A994F5" w14:textId="77777777" w:rsidR="00B45029" w:rsidRPr="00B45029" w:rsidRDefault="00B45029" w:rsidP="00CA7EA3">
      <w:pPr>
        <w:keepNext/>
        <w:keepLines/>
        <w:tabs>
          <w:tab w:val="center" w:pos="4452"/>
        </w:tabs>
        <w:spacing w:line="259" w:lineRule="auto"/>
        <w:outlineLvl w:val="1"/>
        <w:rPr>
          <w:rFonts w:eastAsia="Arial" w:cs="Arial"/>
          <w:b/>
          <w:color w:val="800000"/>
          <w:sz w:val="22"/>
          <w:szCs w:val="22"/>
          <w:lang w:eastAsia="en-GB"/>
        </w:rPr>
      </w:pPr>
      <w:r w:rsidRPr="00B45029">
        <w:rPr>
          <w:rFonts w:eastAsia="Arial" w:cs="Arial"/>
          <w:b/>
          <w:color w:val="800000"/>
          <w:sz w:val="22"/>
          <w:szCs w:val="22"/>
          <w:lang w:eastAsia="en-GB"/>
        </w:rPr>
        <w:t xml:space="preserve">1.3.8 </w:t>
      </w:r>
      <w:r w:rsidRPr="00B45029">
        <w:rPr>
          <w:rFonts w:eastAsia="Arial" w:cs="Arial"/>
          <w:b/>
          <w:color w:val="800000"/>
          <w:sz w:val="22"/>
          <w:szCs w:val="22"/>
          <w:lang w:eastAsia="en-GB"/>
        </w:rPr>
        <w:tab/>
        <w:t xml:space="preserve">Transport of documents containing cardholder details </w:t>
      </w:r>
    </w:p>
    <w:p w14:paraId="54C43599" w14:textId="77777777" w:rsidR="00B45029" w:rsidRPr="00B45029" w:rsidRDefault="00B45029" w:rsidP="00CA7EA3">
      <w:pPr>
        <w:numPr>
          <w:ilvl w:val="0"/>
          <w:numId w:val="26"/>
        </w:numPr>
        <w:spacing w:line="249" w:lineRule="auto"/>
        <w:ind w:hanging="178"/>
        <w:jc w:val="both"/>
        <w:rPr>
          <w:rFonts w:ascii="Calibri" w:eastAsia="Calibri" w:hAnsi="Calibri"/>
          <w:sz w:val="22"/>
          <w:szCs w:val="22"/>
        </w:rPr>
      </w:pPr>
      <w:r w:rsidRPr="00B45029">
        <w:rPr>
          <w:rFonts w:ascii="Calibri" w:eastAsia="Calibri" w:hAnsi="Calibri"/>
          <w:sz w:val="22"/>
          <w:szCs w:val="22"/>
        </w:rPr>
        <w:t xml:space="preserve">Cardholder details should not normally be transported between locations. </w:t>
      </w:r>
      <w:proofErr w:type="gramStart"/>
      <w:r w:rsidRPr="00B45029">
        <w:rPr>
          <w:rFonts w:ascii="Calibri" w:eastAsia="Calibri" w:hAnsi="Calibri"/>
          <w:sz w:val="22"/>
          <w:szCs w:val="22"/>
        </w:rPr>
        <w:t>However</w:t>
      </w:r>
      <w:proofErr w:type="gramEnd"/>
      <w:r w:rsidRPr="00B45029">
        <w:rPr>
          <w:rFonts w:ascii="Calibri" w:eastAsia="Calibri" w:hAnsi="Calibri"/>
          <w:sz w:val="22"/>
          <w:szCs w:val="22"/>
        </w:rPr>
        <w:t xml:space="preserve"> if this is for a legitimate business reason and is unavoidable then extra care must be taken to ensure cardholder details are not put at risk during transportation. </w:t>
      </w:r>
    </w:p>
    <w:p w14:paraId="06490A13" w14:textId="77777777" w:rsidR="00B45029" w:rsidRPr="00B45029" w:rsidRDefault="00B45029" w:rsidP="00CA7EA3">
      <w:pPr>
        <w:numPr>
          <w:ilvl w:val="0"/>
          <w:numId w:val="26"/>
        </w:numPr>
        <w:spacing w:line="250" w:lineRule="auto"/>
        <w:ind w:hanging="178"/>
        <w:jc w:val="both"/>
        <w:rPr>
          <w:rFonts w:ascii="Calibri" w:eastAsia="Calibri" w:hAnsi="Calibri"/>
          <w:sz w:val="22"/>
          <w:szCs w:val="22"/>
        </w:rPr>
      </w:pPr>
      <w:r w:rsidRPr="00B45029">
        <w:rPr>
          <w:rFonts w:ascii="Calibri" w:eastAsia="Calibri" w:hAnsi="Calibri"/>
          <w:sz w:val="22"/>
          <w:szCs w:val="22"/>
        </w:rPr>
        <w:t xml:space="preserve">Whilst travelling employees should keep cardholder data in their possession at all times. It should be kept out of sight and should not be left unattended at any time (e.g. luggage rack of a train). Luggage containing cardholder data should not be checked into a baggage hold or a cloakroom and if travelling by car it must be locked in an enclosed boot. </w:t>
      </w:r>
    </w:p>
    <w:p w14:paraId="3B142610" w14:textId="77777777" w:rsidR="00B45029" w:rsidRPr="00B45029" w:rsidRDefault="00B45029" w:rsidP="00CA7EA3">
      <w:pPr>
        <w:numPr>
          <w:ilvl w:val="0"/>
          <w:numId w:val="26"/>
        </w:numPr>
        <w:spacing w:line="249" w:lineRule="auto"/>
        <w:ind w:hanging="178"/>
        <w:jc w:val="both"/>
        <w:rPr>
          <w:rFonts w:ascii="Calibri" w:eastAsia="Calibri" w:hAnsi="Calibri"/>
          <w:sz w:val="22"/>
          <w:szCs w:val="22"/>
        </w:rPr>
      </w:pPr>
      <w:r w:rsidRPr="00B45029">
        <w:rPr>
          <w:rFonts w:ascii="Calibri" w:eastAsia="Calibri" w:hAnsi="Calibri"/>
          <w:sz w:val="22"/>
          <w:szCs w:val="22"/>
        </w:rPr>
        <w:t xml:space="preserve">Documents must be transported in a sealed package to minimise the risk that some documents containing cardholder details escape. This should be marked as confidential. </w:t>
      </w:r>
    </w:p>
    <w:p w14:paraId="0F04FF45" w14:textId="77777777" w:rsidR="00B20590" w:rsidRDefault="00B45029" w:rsidP="00CA7EA3">
      <w:pPr>
        <w:numPr>
          <w:ilvl w:val="0"/>
          <w:numId w:val="26"/>
        </w:numPr>
        <w:spacing w:line="250" w:lineRule="auto"/>
        <w:ind w:hanging="178"/>
        <w:jc w:val="both"/>
        <w:rPr>
          <w:rFonts w:ascii="Calibri" w:eastAsia="Calibri" w:hAnsi="Calibri"/>
          <w:sz w:val="22"/>
          <w:szCs w:val="22"/>
        </w:rPr>
      </w:pPr>
      <w:r w:rsidRPr="00B45029">
        <w:rPr>
          <w:rFonts w:ascii="Calibri" w:eastAsia="Calibri" w:hAnsi="Calibri"/>
          <w:sz w:val="22"/>
          <w:szCs w:val="22"/>
        </w:rPr>
        <w:t xml:space="preserve">Documents containing cardholder details must not be stored outside a secure office or approved location overnight. It is only acceptable to transport details from one location to another for a legitimate business reason.  </w:t>
      </w:r>
    </w:p>
    <w:p w14:paraId="4DC1AA2B" w14:textId="77777777" w:rsidR="00B45029" w:rsidRDefault="00B45029" w:rsidP="00CA7EA3">
      <w:pPr>
        <w:numPr>
          <w:ilvl w:val="0"/>
          <w:numId w:val="26"/>
        </w:numPr>
        <w:spacing w:line="250" w:lineRule="auto"/>
        <w:ind w:hanging="178"/>
        <w:jc w:val="both"/>
        <w:rPr>
          <w:rFonts w:ascii="Calibri" w:eastAsia="Calibri" w:hAnsi="Calibri"/>
          <w:sz w:val="22"/>
          <w:szCs w:val="22"/>
        </w:rPr>
      </w:pPr>
      <w:r w:rsidRPr="00B20590">
        <w:rPr>
          <w:rFonts w:ascii="Calibri" w:eastAsia="Calibri" w:hAnsi="Calibri"/>
          <w:sz w:val="22"/>
          <w:szCs w:val="22"/>
        </w:rPr>
        <w:t xml:space="preserve">Staff must not dispose of anything containing cardholder details whilst at home or whilst travelling. Documents containing cardholder details must always be returned to the workplace where it can be disposed of securely using the procedures in place. </w:t>
      </w:r>
    </w:p>
    <w:p w14:paraId="19AA24FE" w14:textId="77777777" w:rsidR="00B20590" w:rsidRPr="00B20590" w:rsidRDefault="00B20590" w:rsidP="00CA7EA3">
      <w:pPr>
        <w:spacing w:line="250" w:lineRule="auto"/>
        <w:ind w:left="887"/>
        <w:jc w:val="both"/>
        <w:rPr>
          <w:rFonts w:ascii="Calibri" w:eastAsia="Calibri" w:hAnsi="Calibri"/>
          <w:sz w:val="22"/>
          <w:szCs w:val="22"/>
        </w:rPr>
      </w:pPr>
    </w:p>
    <w:p w14:paraId="2F59D0EF" w14:textId="77777777" w:rsidR="00B45029" w:rsidRPr="00B45029" w:rsidRDefault="00B45029" w:rsidP="00CA7EA3">
      <w:pPr>
        <w:keepNext/>
        <w:keepLines/>
        <w:tabs>
          <w:tab w:val="center" w:pos="4399"/>
        </w:tabs>
        <w:spacing w:line="259" w:lineRule="auto"/>
        <w:outlineLvl w:val="1"/>
        <w:rPr>
          <w:rFonts w:eastAsia="Arial" w:cs="Arial"/>
          <w:b/>
          <w:color w:val="800000"/>
          <w:sz w:val="22"/>
          <w:szCs w:val="22"/>
          <w:lang w:eastAsia="en-GB"/>
        </w:rPr>
      </w:pPr>
      <w:r w:rsidRPr="00B45029">
        <w:rPr>
          <w:rFonts w:eastAsia="Arial" w:cs="Arial"/>
          <w:b/>
          <w:color w:val="800000"/>
          <w:sz w:val="22"/>
          <w:szCs w:val="22"/>
          <w:lang w:eastAsia="en-GB"/>
        </w:rPr>
        <w:t xml:space="preserve">1.3.9 </w:t>
      </w:r>
      <w:r w:rsidRPr="00B45029">
        <w:rPr>
          <w:rFonts w:eastAsia="Arial" w:cs="Arial"/>
          <w:b/>
          <w:color w:val="800000"/>
          <w:sz w:val="22"/>
          <w:szCs w:val="22"/>
          <w:lang w:eastAsia="en-GB"/>
        </w:rPr>
        <w:tab/>
        <w:t xml:space="preserve">Disposal of documents containing cardholder details </w:t>
      </w:r>
    </w:p>
    <w:p w14:paraId="23B11E31" w14:textId="77777777" w:rsidR="00B20590" w:rsidRDefault="00B45029" w:rsidP="00CA7EA3">
      <w:pPr>
        <w:numPr>
          <w:ilvl w:val="0"/>
          <w:numId w:val="27"/>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You must dispose of all documents containing cardholder details via one of the three methods stated in the PCI DSS: </w:t>
      </w:r>
    </w:p>
    <w:p w14:paraId="5CE00E92" w14:textId="77777777" w:rsidR="00B20590" w:rsidRDefault="00B45029" w:rsidP="00CA7EA3">
      <w:pPr>
        <w:numPr>
          <w:ilvl w:val="1"/>
          <w:numId w:val="27"/>
        </w:numPr>
        <w:spacing w:line="249" w:lineRule="auto"/>
        <w:ind w:right="4"/>
        <w:rPr>
          <w:rFonts w:ascii="Calibri" w:eastAsia="Calibri" w:hAnsi="Calibri"/>
          <w:sz w:val="22"/>
          <w:szCs w:val="22"/>
        </w:rPr>
      </w:pPr>
      <w:r w:rsidRPr="00B20590">
        <w:rPr>
          <w:rFonts w:ascii="Calibri" w:eastAsia="Calibri" w:hAnsi="Calibri"/>
          <w:sz w:val="22"/>
          <w:szCs w:val="22"/>
        </w:rPr>
        <w:t>Cross-cut shredding (into small confetti like pieces)</w:t>
      </w:r>
    </w:p>
    <w:p w14:paraId="1A9BEFE7" w14:textId="77777777" w:rsidR="00B20590" w:rsidRDefault="00B45029" w:rsidP="00CA7EA3">
      <w:pPr>
        <w:numPr>
          <w:ilvl w:val="1"/>
          <w:numId w:val="27"/>
        </w:numPr>
        <w:spacing w:line="249" w:lineRule="auto"/>
        <w:ind w:right="4"/>
        <w:rPr>
          <w:rFonts w:ascii="Calibri" w:eastAsia="Calibri" w:hAnsi="Calibri"/>
          <w:sz w:val="22"/>
          <w:szCs w:val="22"/>
        </w:rPr>
      </w:pPr>
      <w:r w:rsidRPr="00B20590">
        <w:rPr>
          <w:rFonts w:ascii="Calibri" w:eastAsia="Calibri" w:hAnsi="Calibri"/>
          <w:sz w:val="22"/>
          <w:szCs w:val="22"/>
        </w:rPr>
        <w:t>Burnt or incinerated</w:t>
      </w:r>
    </w:p>
    <w:p w14:paraId="6B4F23DE" w14:textId="77777777" w:rsidR="00B45029" w:rsidRPr="00B20590" w:rsidRDefault="00B45029" w:rsidP="00CA7EA3">
      <w:pPr>
        <w:numPr>
          <w:ilvl w:val="1"/>
          <w:numId w:val="27"/>
        </w:numPr>
        <w:spacing w:line="249" w:lineRule="auto"/>
        <w:ind w:right="4"/>
        <w:rPr>
          <w:rFonts w:ascii="Calibri" w:eastAsia="Calibri" w:hAnsi="Calibri"/>
          <w:sz w:val="22"/>
          <w:szCs w:val="22"/>
        </w:rPr>
      </w:pPr>
      <w:r w:rsidRPr="00B20590">
        <w:rPr>
          <w:rFonts w:ascii="Calibri" w:eastAsia="Calibri" w:hAnsi="Calibri"/>
          <w:sz w:val="22"/>
          <w:szCs w:val="22"/>
        </w:rPr>
        <w:t xml:space="preserve">Pulped </w:t>
      </w:r>
    </w:p>
    <w:p w14:paraId="561FE944" w14:textId="77777777" w:rsidR="00B45029" w:rsidRPr="00B45029" w:rsidRDefault="00B45029" w:rsidP="00CA7EA3">
      <w:pPr>
        <w:numPr>
          <w:ilvl w:val="0"/>
          <w:numId w:val="27"/>
        </w:numPr>
        <w:spacing w:line="250" w:lineRule="auto"/>
        <w:ind w:right="4" w:hanging="178"/>
        <w:rPr>
          <w:rFonts w:ascii="Calibri" w:eastAsia="Calibri" w:hAnsi="Calibri"/>
          <w:sz w:val="22"/>
          <w:szCs w:val="22"/>
        </w:rPr>
      </w:pPr>
      <w:r w:rsidRPr="00B45029">
        <w:rPr>
          <w:rFonts w:ascii="Calibri" w:eastAsia="Calibri" w:hAnsi="Calibri"/>
          <w:sz w:val="22"/>
          <w:szCs w:val="22"/>
        </w:rPr>
        <w:t xml:space="preserve">If documents containing cardholder details are to be collected and disposed of by an external </w:t>
      </w:r>
      <w:proofErr w:type="gramStart"/>
      <w:r w:rsidRPr="00B45029">
        <w:rPr>
          <w:rFonts w:ascii="Calibri" w:eastAsia="Calibri" w:hAnsi="Calibri"/>
          <w:sz w:val="22"/>
          <w:szCs w:val="22"/>
        </w:rPr>
        <w:t>company</w:t>
      </w:r>
      <w:proofErr w:type="gramEnd"/>
      <w:r w:rsidRPr="00B45029">
        <w:rPr>
          <w:rFonts w:ascii="Calibri" w:eastAsia="Calibri" w:hAnsi="Calibri"/>
          <w:sz w:val="22"/>
          <w:szCs w:val="22"/>
        </w:rPr>
        <w:t xml:space="preserve"> you must ensure that they remain protected. This includes restricting access by other Council staff that do not have a legitimate need.   </w:t>
      </w:r>
    </w:p>
    <w:p w14:paraId="2144CC04" w14:textId="77777777" w:rsidR="00B45029" w:rsidRPr="00B45029" w:rsidRDefault="00B45029" w:rsidP="00CA7EA3">
      <w:pPr>
        <w:numPr>
          <w:ilvl w:val="0"/>
          <w:numId w:val="27"/>
        </w:numPr>
        <w:spacing w:line="249" w:lineRule="auto"/>
        <w:ind w:right="4" w:hanging="178"/>
        <w:rPr>
          <w:rFonts w:ascii="Calibri" w:eastAsia="Calibri" w:hAnsi="Calibri"/>
          <w:sz w:val="22"/>
          <w:szCs w:val="22"/>
        </w:rPr>
      </w:pPr>
      <w:r w:rsidRPr="00B45029">
        <w:rPr>
          <w:rFonts w:ascii="Calibri" w:eastAsia="Calibri" w:hAnsi="Calibri"/>
          <w:sz w:val="22"/>
          <w:szCs w:val="22"/>
        </w:rPr>
        <w:t>Certificates of Destruction should be obtained from the external company</w:t>
      </w:r>
      <w:r w:rsidRPr="00B45029">
        <w:rPr>
          <w:rFonts w:ascii="Calibri" w:eastAsia="Calibri" w:hAnsi="Calibri"/>
          <w:sz w:val="20"/>
          <w:szCs w:val="22"/>
        </w:rPr>
        <w:t xml:space="preserve"> </w:t>
      </w:r>
    </w:p>
    <w:p w14:paraId="67538806" w14:textId="77777777" w:rsidR="00296128" w:rsidRDefault="00296128" w:rsidP="00CA7EA3">
      <w:pPr>
        <w:keepNext/>
        <w:keepLines/>
        <w:tabs>
          <w:tab w:val="center" w:pos="2063"/>
        </w:tabs>
        <w:spacing w:line="259" w:lineRule="auto"/>
        <w:outlineLvl w:val="1"/>
        <w:rPr>
          <w:rFonts w:eastAsia="Arial" w:cs="Arial"/>
          <w:b/>
          <w:color w:val="800000"/>
          <w:sz w:val="22"/>
          <w:szCs w:val="22"/>
          <w:lang w:eastAsia="en-GB"/>
        </w:rPr>
      </w:pPr>
    </w:p>
    <w:p w14:paraId="0A962E77" w14:textId="77777777" w:rsidR="00B45029" w:rsidRPr="00B45029" w:rsidRDefault="00B45029" w:rsidP="00CA7EA3">
      <w:pPr>
        <w:keepNext/>
        <w:keepLines/>
        <w:tabs>
          <w:tab w:val="center" w:pos="2063"/>
        </w:tabs>
        <w:spacing w:line="259" w:lineRule="auto"/>
        <w:outlineLvl w:val="1"/>
        <w:rPr>
          <w:rFonts w:eastAsia="Arial" w:cs="Arial"/>
          <w:b/>
          <w:color w:val="800000"/>
          <w:sz w:val="22"/>
          <w:szCs w:val="22"/>
          <w:lang w:eastAsia="en-GB"/>
        </w:rPr>
      </w:pPr>
      <w:r w:rsidRPr="00B45029">
        <w:rPr>
          <w:rFonts w:eastAsia="Arial" w:cs="Arial"/>
          <w:b/>
          <w:color w:val="800000"/>
          <w:sz w:val="22"/>
          <w:szCs w:val="22"/>
          <w:lang w:eastAsia="en-GB"/>
        </w:rPr>
        <w:t xml:space="preserve">1.3.10 </w:t>
      </w:r>
      <w:r w:rsidRPr="00B45029">
        <w:rPr>
          <w:rFonts w:eastAsia="Arial" w:cs="Arial"/>
          <w:b/>
          <w:color w:val="800000"/>
          <w:sz w:val="22"/>
          <w:szCs w:val="22"/>
          <w:lang w:eastAsia="en-GB"/>
        </w:rPr>
        <w:tab/>
        <w:t xml:space="preserve">Refunds </w:t>
      </w:r>
    </w:p>
    <w:p w14:paraId="3E814E5E" w14:textId="77777777" w:rsidR="00296128" w:rsidRDefault="00296128" w:rsidP="00CA7EA3">
      <w:pPr>
        <w:keepNext/>
        <w:keepLines/>
        <w:tabs>
          <w:tab w:val="center" w:pos="2492"/>
        </w:tabs>
        <w:spacing w:line="259" w:lineRule="auto"/>
        <w:outlineLvl w:val="3"/>
        <w:rPr>
          <w:rFonts w:eastAsia="Arial" w:cs="Arial"/>
          <w:b/>
          <w:color w:val="800000"/>
          <w:sz w:val="22"/>
          <w:szCs w:val="22"/>
          <w:lang w:eastAsia="en-GB"/>
        </w:rPr>
      </w:pPr>
    </w:p>
    <w:p w14:paraId="01A83C67" w14:textId="77777777" w:rsidR="00B45029" w:rsidRPr="00B45029" w:rsidRDefault="00B45029" w:rsidP="00CA7EA3">
      <w:pPr>
        <w:keepNext/>
        <w:keepLines/>
        <w:tabs>
          <w:tab w:val="center" w:pos="2492"/>
        </w:tabs>
        <w:spacing w:line="259" w:lineRule="auto"/>
        <w:outlineLvl w:val="3"/>
        <w:rPr>
          <w:rFonts w:eastAsia="Arial" w:cs="Arial"/>
          <w:b/>
          <w:color w:val="800000"/>
          <w:sz w:val="22"/>
          <w:szCs w:val="22"/>
          <w:lang w:eastAsia="en-GB"/>
        </w:rPr>
      </w:pPr>
      <w:r w:rsidRPr="00B45029">
        <w:rPr>
          <w:rFonts w:eastAsia="Arial" w:cs="Arial"/>
          <w:b/>
          <w:color w:val="800000"/>
          <w:sz w:val="22"/>
          <w:szCs w:val="22"/>
          <w:lang w:eastAsia="en-GB"/>
        </w:rPr>
        <w:t xml:space="preserve">1.3.10.1 </w:t>
      </w:r>
      <w:r w:rsidRPr="00B45029">
        <w:rPr>
          <w:rFonts w:eastAsia="Arial" w:cs="Arial"/>
          <w:b/>
          <w:color w:val="800000"/>
          <w:sz w:val="22"/>
          <w:szCs w:val="22"/>
          <w:lang w:eastAsia="en-GB"/>
        </w:rPr>
        <w:tab/>
        <w:t xml:space="preserve">Card verification  </w:t>
      </w:r>
    </w:p>
    <w:p w14:paraId="2E21DD23" w14:textId="77777777" w:rsidR="00B45029" w:rsidRPr="00B45029" w:rsidRDefault="00B45029" w:rsidP="00CA7EA3">
      <w:pPr>
        <w:numPr>
          <w:ilvl w:val="0"/>
          <w:numId w:val="28"/>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Refunds must be approved by the budget holder in all cases, and card refunds must be processed back onto the source card from which the original transaction was authorised.  </w:t>
      </w:r>
    </w:p>
    <w:p w14:paraId="642D5783" w14:textId="77777777" w:rsidR="00B45029" w:rsidRPr="00B45029" w:rsidRDefault="00B45029" w:rsidP="00CA7EA3">
      <w:pPr>
        <w:numPr>
          <w:ilvl w:val="0"/>
          <w:numId w:val="28"/>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If the source card is unavailable because the customer has received a replacement card take reasonable steps to make sure you refund to the original account. Check that the start date of the new card is after the purchase date and ask them for proof of identity.  </w:t>
      </w:r>
    </w:p>
    <w:p w14:paraId="3A833317" w14:textId="77777777" w:rsidR="00B20590" w:rsidRDefault="00B45029" w:rsidP="00CA7EA3">
      <w:pPr>
        <w:numPr>
          <w:ilvl w:val="0"/>
          <w:numId w:val="28"/>
        </w:numPr>
        <w:spacing w:line="249" w:lineRule="auto"/>
        <w:ind w:right="4" w:hanging="178"/>
        <w:rPr>
          <w:rFonts w:ascii="Calibri" w:eastAsia="Calibri" w:hAnsi="Calibri"/>
          <w:sz w:val="22"/>
          <w:szCs w:val="22"/>
        </w:rPr>
      </w:pPr>
      <w:r w:rsidRPr="00B45029">
        <w:rPr>
          <w:rFonts w:ascii="Calibri" w:eastAsia="Calibri" w:hAnsi="Calibri"/>
          <w:sz w:val="22"/>
          <w:szCs w:val="22"/>
        </w:rPr>
        <w:t xml:space="preserve">If the source card has expired, you should still make the refund back to it, letting your customer know that they need to contact their card issuer to arrange for the funds to be received. </w:t>
      </w:r>
      <w:r w:rsidRPr="00B45029">
        <w:rPr>
          <w:rFonts w:eastAsia="Arial" w:cs="Arial"/>
          <w:b/>
          <w:sz w:val="22"/>
          <w:szCs w:val="22"/>
        </w:rPr>
        <w:t>Please note:</w:t>
      </w:r>
      <w:r w:rsidRPr="00B45029">
        <w:rPr>
          <w:rFonts w:ascii="Calibri" w:eastAsia="Calibri" w:hAnsi="Calibri"/>
          <w:sz w:val="22"/>
          <w:szCs w:val="22"/>
        </w:rPr>
        <w:t xml:space="preserve"> you could be subject to a </w:t>
      </w:r>
      <w:hyperlink r:id="rId22">
        <w:r w:rsidRPr="00B45029">
          <w:rPr>
            <w:rFonts w:ascii="Calibri" w:eastAsia="Calibri" w:hAnsi="Calibri"/>
            <w:sz w:val="22"/>
            <w:szCs w:val="22"/>
          </w:rPr>
          <w:t>chargeback</w:t>
        </w:r>
      </w:hyperlink>
      <w:hyperlink r:id="rId23">
        <w:r w:rsidRPr="00B45029">
          <w:rPr>
            <w:rFonts w:ascii="Calibri" w:eastAsia="Calibri" w:hAnsi="Calibri"/>
            <w:sz w:val="22"/>
            <w:szCs w:val="22"/>
          </w:rPr>
          <w:t xml:space="preserve"> </w:t>
        </w:r>
      </w:hyperlink>
      <w:r w:rsidRPr="00B45029">
        <w:rPr>
          <w:rFonts w:ascii="Calibri" w:eastAsia="Calibri" w:hAnsi="Calibri"/>
          <w:sz w:val="22"/>
          <w:szCs w:val="22"/>
        </w:rPr>
        <w:t xml:space="preserve">if a refund is not made to the original card used for the purchase.  </w:t>
      </w:r>
    </w:p>
    <w:p w14:paraId="564BCA21" w14:textId="77777777" w:rsidR="00B45029" w:rsidRPr="00B45029" w:rsidRDefault="00B45029" w:rsidP="00CA7EA3">
      <w:pPr>
        <w:spacing w:line="249" w:lineRule="auto"/>
        <w:ind w:left="887" w:right="4"/>
        <w:rPr>
          <w:rFonts w:ascii="Calibri" w:eastAsia="Calibri" w:hAnsi="Calibri"/>
          <w:sz w:val="22"/>
          <w:szCs w:val="22"/>
        </w:rPr>
      </w:pPr>
      <w:r w:rsidRPr="00B45029">
        <w:rPr>
          <w:rFonts w:ascii="Calibri" w:eastAsia="Calibri" w:hAnsi="Calibri"/>
          <w:sz w:val="22"/>
          <w:szCs w:val="22"/>
        </w:rPr>
        <w:t xml:space="preserve"> </w:t>
      </w:r>
    </w:p>
    <w:p w14:paraId="3496267C" w14:textId="77777777" w:rsidR="00B45029" w:rsidRPr="00B45029" w:rsidRDefault="00B45029" w:rsidP="00CA7EA3">
      <w:pPr>
        <w:keepNext/>
        <w:keepLines/>
        <w:tabs>
          <w:tab w:val="center" w:pos="2218"/>
        </w:tabs>
        <w:spacing w:line="259" w:lineRule="auto"/>
        <w:outlineLvl w:val="3"/>
        <w:rPr>
          <w:rFonts w:eastAsia="Arial" w:cs="Arial"/>
          <w:b/>
          <w:color w:val="800000"/>
          <w:sz w:val="22"/>
          <w:szCs w:val="22"/>
          <w:lang w:eastAsia="en-GB"/>
        </w:rPr>
      </w:pPr>
      <w:r w:rsidRPr="00B45029">
        <w:rPr>
          <w:rFonts w:eastAsia="Arial" w:cs="Arial"/>
          <w:b/>
          <w:color w:val="800000"/>
          <w:sz w:val="22"/>
          <w:szCs w:val="22"/>
          <w:lang w:eastAsia="en-GB"/>
        </w:rPr>
        <w:t xml:space="preserve">1.3.10.2 </w:t>
      </w:r>
      <w:r w:rsidRPr="00B45029">
        <w:rPr>
          <w:rFonts w:eastAsia="Arial" w:cs="Arial"/>
          <w:b/>
          <w:color w:val="800000"/>
          <w:sz w:val="22"/>
          <w:szCs w:val="22"/>
          <w:lang w:eastAsia="en-GB"/>
        </w:rPr>
        <w:tab/>
        <w:t xml:space="preserve">Online refunds </w:t>
      </w:r>
    </w:p>
    <w:p w14:paraId="7F4F3C5C" w14:textId="77777777" w:rsidR="00B45029" w:rsidRPr="00B45029" w:rsidRDefault="00B45029" w:rsidP="00CA7EA3">
      <w:pPr>
        <w:numPr>
          <w:ilvl w:val="0"/>
          <w:numId w:val="29"/>
        </w:numPr>
        <w:spacing w:line="249" w:lineRule="auto"/>
        <w:ind w:right="4" w:hanging="153"/>
        <w:rPr>
          <w:rFonts w:ascii="Calibri" w:eastAsia="Calibri" w:hAnsi="Calibri"/>
          <w:sz w:val="22"/>
          <w:szCs w:val="22"/>
        </w:rPr>
      </w:pPr>
      <w:r w:rsidRPr="00B45029">
        <w:rPr>
          <w:rFonts w:ascii="Calibri" w:eastAsia="Calibri" w:hAnsi="Calibri"/>
          <w:sz w:val="22"/>
          <w:szCs w:val="22"/>
        </w:rPr>
        <w:t xml:space="preserve">Online payment refunds for Certificates and </w:t>
      </w:r>
      <w:proofErr w:type="spellStart"/>
      <w:r w:rsidRPr="00B45029">
        <w:rPr>
          <w:rFonts w:ascii="Calibri" w:eastAsia="Calibri" w:hAnsi="Calibri"/>
          <w:sz w:val="22"/>
          <w:szCs w:val="22"/>
        </w:rPr>
        <w:t>Hantsweb</w:t>
      </w:r>
      <w:proofErr w:type="spellEnd"/>
      <w:r w:rsidRPr="00B45029">
        <w:rPr>
          <w:rFonts w:ascii="Calibri" w:eastAsia="Calibri" w:hAnsi="Calibri"/>
          <w:sz w:val="22"/>
          <w:szCs w:val="22"/>
        </w:rPr>
        <w:t xml:space="preserve"> shop can only be paid directly through the Worldpay gateway, so requests must be made to the Banking team.  </w:t>
      </w:r>
    </w:p>
    <w:p w14:paraId="1DCB830B" w14:textId="77777777" w:rsidR="00B45029" w:rsidRPr="00B45029" w:rsidRDefault="00B45029" w:rsidP="00CA7EA3">
      <w:pPr>
        <w:numPr>
          <w:ilvl w:val="0"/>
          <w:numId w:val="29"/>
        </w:numPr>
        <w:spacing w:line="249" w:lineRule="auto"/>
        <w:ind w:right="4" w:hanging="153"/>
        <w:rPr>
          <w:rFonts w:ascii="Calibri" w:eastAsia="Calibri" w:hAnsi="Calibri"/>
          <w:sz w:val="22"/>
          <w:szCs w:val="22"/>
        </w:rPr>
      </w:pPr>
      <w:r w:rsidRPr="00B45029">
        <w:rPr>
          <w:rFonts w:ascii="Calibri" w:eastAsia="Calibri" w:hAnsi="Calibri"/>
          <w:sz w:val="22"/>
          <w:szCs w:val="22"/>
        </w:rPr>
        <w:t xml:space="preserve">Refunds for all other purchases made through the e-payments system, </w:t>
      </w:r>
      <w:proofErr w:type="spellStart"/>
      <w:r w:rsidRPr="00B45029">
        <w:rPr>
          <w:rFonts w:ascii="Calibri" w:eastAsia="Calibri" w:hAnsi="Calibri"/>
          <w:sz w:val="22"/>
          <w:szCs w:val="22"/>
        </w:rPr>
        <w:t>eg</w:t>
      </w:r>
      <w:proofErr w:type="spellEnd"/>
      <w:r w:rsidRPr="00B45029">
        <w:rPr>
          <w:rFonts w:ascii="Calibri" w:eastAsia="Calibri" w:hAnsi="Calibri"/>
          <w:sz w:val="22"/>
          <w:szCs w:val="22"/>
        </w:rPr>
        <w:t xml:space="preserve"> </w:t>
      </w:r>
      <w:proofErr w:type="spellStart"/>
      <w:r w:rsidRPr="00B45029">
        <w:rPr>
          <w:rFonts w:ascii="Calibri" w:eastAsia="Calibri" w:hAnsi="Calibri"/>
          <w:sz w:val="22"/>
          <w:szCs w:val="22"/>
        </w:rPr>
        <w:t>Tucasi</w:t>
      </w:r>
      <w:proofErr w:type="spellEnd"/>
      <w:r w:rsidRPr="00B45029">
        <w:rPr>
          <w:rFonts w:ascii="Calibri" w:eastAsia="Calibri" w:hAnsi="Calibri"/>
          <w:sz w:val="22"/>
          <w:szCs w:val="22"/>
        </w:rPr>
        <w:t xml:space="preserve">, need to be actioned directly by the establishment to whom the payment was made. You should ask to see the customers’ confirmation of payment before actioning a refund. </w:t>
      </w:r>
    </w:p>
    <w:p w14:paraId="236F0CF2" w14:textId="77777777" w:rsidR="00B45029" w:rsidRPr="00B45029" w:rsidRDefault="00B45029" w:rsidP="00CA7EA3">
      <w:pPr>
        <w:keepNext/>
        <w:keepLines/>
        <w:tabs>
          <w:tab w:val="center" w:pos="2113"/>
        </w:tabs>
        <w:spacing w:line="259" w:lineRule="auto"/>
        <w:outlineLvl w:val="3"/>
        <w:rPr>
          <w:rFonts w:eastAsia="Arial" w:cs="Arial"/>
          <w:b/>
          <w:color w:val="800000"/>
          <w:sz w:val="22"/>
          <w:szCs w:val="22"/>
          <w:lang w:eastAsia="en-GB"/>
        </w:rPr>
      </w:pPr>
      <w:r w:rsidRPr="00B45029">
        <w:rPr>
          <w:rFonts w:eastAsia="Arial" w:cs="Arial"/>
          <w:b/>
          <w:color w:val="800000"/>
          <w:sz w:val="22"/>
          <w:szCs w:val="22"/>
          <w:lang w:eastAsia="en-GB"/>
        </w:rPr>
        <w:lastRenderedPageBreak/>
        <w:t xml:space="preserve">1.3.10.3 </w:t>
      </w:r>
      <w:r w:rsidRPr="00B45029">
        <w:rPr>
          <w:rFonts w:eastAsia="Arial" w:cs="Arial"/>
          <w:b/>
          <w:color w:val="800000"/>
          <w:sz w:val="22"/>
          <w:szCs w:val="22"/>
          <w:lang w:eastAsia="en-GB"/>
        </w:rPr>
        <w:tab/>
        <w:t xml:space="preserve">PDQ refunds </w:t>
      </w:r>
    </w:p>
    <w:p w14:paraId="7650727B" w14:textId="77777777" w:rsidR="00B45029" w:rsidRPr="00B45029" w:rsidRDefault="00B45029" w:rsidP="00CA7EA3">
      <w:pPr>
        <w:numPr>
          <w:ilvl w:val="0"/>
          <w:numId w:val="30"/>
        </w:numPr>
        <w:spacing w:line="249" w:lineRule="auto"/>
        <w:ind w:right="4" w:hanging="153"/>
        <w:rPr>
          <w:rFonts w:ascii="Calibri" w:eastAsia="Calibri" w:hAnsi="Calibri"/>
          <w:sz w:val="22"/>
          <w:szCs w:val="22"/>
        </w:rPr>
      </w:pPr>
      <w:r w:rsidRPr="00B45029">
        <w:rPr>
          <w:rFonts w:ascii="Calibri" w:eastAsia="Calibri" w:hAnsi="Calibri"/>
          <w:sz w:val="22"/>
          <w:szCs w:val="22"/>
        </w:rPr>
        <w:t xml:space="preserve">PDQ refunds on the static terminals will require to be authorised using a Supervisor Card and the mobile terminals will require an Authorisation Code. The card or code must be kept securely at all times by an authorised person and must not be loaned or shared. </w:t>
      </w:r>
    </w:p>
    <w:p w14:paraId="0744DF55" w14:textId="77777777" w:rsidR="00B45029" w:rsidRDefault="00B45029" w:rsidP="00CA7EA3">
      <w:pPr>
        <w:numPr>
          <w:ilvl w:val="0"/>
          <w:numId w:val="30"/>
        </w:numPr>
        <w:spacing w:line="249" w:lineRule="auto"/>
        <w:ind w:right="4" w:hanging="153"/>
        <w:rPr>
          <w:rFonts w:ascii="Calibri" w:eastAsia="Calibri" w:hAnsi="Calibri"/>
          <w:sz w:val="22"/>
          <w:szCs w:val="22"/>
        </w:rPr>
      </w:pPr>
      <w:r w:rsidRPr="00B45029">
        <w:rPr>
          <w:rFonts w:ascii="Calibri" w:eastAsia="Calibri" w:hAnsi="Calibri"/>
          <w:sz w:val="22"/>
          <w:szCs w:val="22"/>
        </w:rPr>
        <w:t xml:space="preserve">The refund should then be processed through the PDQ machine.  </w:t>
      </w:r>
    </w:p>
    <w:p w14:paraId="78388316" w14:textId="77777777" w:rsidR="00296128" w:rsidRPr="00B45029" w:rsidRDefault="00296128" w:rsidP="00296128">
      <w:pPr>
        <w:spacing w:line="249" w:lineRule="auto"/>
        <w:ind w:left="720" w:right="4"/>
        <w:rPr>
          <w:rFonts w:ascii="Calibri" w:eastAsia="Calibri" w:hAnsi="Calibri"/>
          <w:sz w:val="22"/>
          <w:szCs w:val="22"/>
        </w:rPr>
      </w:pPr>
    </w:p>
    <w:p w14:paraId="2B09E093" w14:textId="77777777" w:rsidR="00B45029" w:rsidRPr="00B45029" w:rsidRDefault="00B45029" w:rsidP="00CA7EA3">
      <w:pPr>
        <w:keepNext/>
        <w:keepLines/>
        <w:tabs>
          <w:tab w:val="center" w:pos="2890"/>
        </w:tabs>
        <w:spacing w:line="259" w:lineRule="auto"/>
        <w:outlineLvl w:val="2"/>
        <w:rPr>
          <w:rFonts w:eastAsia="Arial" w:cs="Arial"/>
          <w:b/>
          <w:color w:val="800000"/>
          <w:sz w:val="22"/>
          <w:szCs w:val="22"/>
          <w:lang w:eastAsia="en-GB"/>
        </w:rPr>
      </w:pPr>
      <w:r w:rsidRPr="00B45029">
        <w:rPr>
          <w:rFonts w:eastAsia="Arial" w:cs="Arial"/>
          <w:b/>
          <w:color w:val="800000"/>
          <w:sz w:val="22"/>
          <w:szCs w:val="22"/>
          <w:lang w:eastAsia="en-GB"/>
        </w:rPr>
        <w:t xml:space="preserve">1.3.11 </w:t>
      </w:r>
      <w:r w:rsidRPr="00B45029">
        <w:rPr>
          <w:rFonts w:eastAsia="Arial" w:cs="Arial"/>
          <w:b/>
          <w:color w:val="800000"/>
          <w:sz w:val="22"/>
          <w:szCs w:val="22"/>
          <w:lang w:eastAsia="en-GB"/>
        </w:rPr>
        <w:tab/>
        <w:t xml:space="preserve">Compliance and Monitoring </w:t>
      </w:r>
    </w:p>
    <w:p w14:paraId="34F92B5D" w14:textId="77777777" w:rsidR="00B45029" w:rsidRPr="00B45029" w:rsidRDefault="00B45029" w:rsidP="00CA7EA3">
      <w:pPr>
        <w:numPr>
          <w:ilvl w:val="0"/>
          <w:numId w:val="31"/>
        </w:numPr>
        <w:spacing w:line="246" w:lineRule="auto"/>
        <w:ind w:right="4" w:hanging="153"/>
        <w:rPr>
          <w:rFonts w:ascii="Calibri" w:eastAsia="Calibri" w:hAnsi="Calibri"/>
          <w:sz w:val="22"/>
          <w:szCs w:val="22"/>
        </w:rPr>
      </w:pPr>
      <w:r w:rsidRPr="00B45029">
        <w:rPr>
          <w:rFonts w:ascii="Calibri" w:eastAsia="Calibri" w:hAnsi="Calibri"/>
          <w:sz w:val="22"/>
          <w:szCs w:val="22"/>
        </w:rPr>
        <w:t xml:space="preserve">Hampshire County Council must ensure that only PCI compliant suppliers are used, and as a minimum will undertake annual checks on all known relevant suppliers. </w:t>
      </w:r>
    </w:p>
    <w:p w14:paraId="56015EF5" w14:textId="77777777" w:rsidR="00B45029" w:rsidRPr="00B45029" w:rsidRDefault="00B45029" w:rsidP="00CA7EA3">
      <w:pPr>
        <w:numPr>
          <w:ilvl w:val="0"/>
          <w:numId w:val="31"/>
        </w:numPr>
        <w:spacing w:line="249" w:lineRule="auto"/>
        <w:ind w:right="4" w:hanging="153"/>
        <w:rPr>
          <w:rFonts w:ascii="Calibri" w:eastAsia="Calibri" w:hAnsi="Calibri"/>
          <w:sz w:val="22"/>
          <w:szCs w:val="22"/>
        </w:rPr>
      </w:pPr>
      <w:r w:rsidRPr="00B45029">
        <w:rPr>
          <w:rFonts w:ascii="Calibri" w:eastAsia="Calibri" w:hAnsi="Calibri"/>
          <w:sz w:val="22"/>
          <w:szCs w:val="22"/>
        </w:rPr>
        <w:t xml:space="preserve">All card processing activities of the County Council must comply with the PCI DSS. No activity or technology may obstruct compliance with the PCI DSS. </w:t>
      </w:r>
    </w:p>
    <w:p w14:paraId="0DA4C47C" w14:textId="77777777" w:rsidR="00B45029" w:rsidRPr="00B45029" w:rsidRDefault="00B45029" w:rsidP="00CA7EA3">
      <w:pPr>
        <w:numPr>
          <w:ilvl w:val="0"/>
          <w:numId w:val="31"/>
        </w:numPr>
        <w:spacing w:line="249" w:lineRule="auto"/>
        <w:ind w:right="4" w:hanging="153"/>
        <w:rPr>
          <w:rFonts w:ascii="Calibri" w:eastAsia="Calibri" w:hAnsi="Calibri"/>
          <w:sz w:val="22"/>
          <w:szCs w:val="22"/>
        </w:rPr>
      </w:pPr>
      <w:r w:rsidRPr="00B45029">
        <w:rPr>
          <w:rFonts w:ascii="Calibri" w:eastAsia="Calibri" w:hAnsi="Calibri"/>
          <w:sz w:val="22"/>
          <w:szCs w:val="22"/>
        </w:rPr>
        <w:t xml:space="preserve">All staff taking card payments or with access to cardholder details must adhere to this Policy to minimise the risk to both customers and the County Council. Failure to comply will render the County Council liable for fines and may also result in Visa and/or MasterCard preventing transactions from being processed. Where a noncompliance is identified or reported, this will be escalated to the relevant line manager of the site, and their response and actions will be reported to the Group Finance Manager and Head of Shared Services to determine if the facility should be removed with immediate effect. Non-compliance would greatly reduce public confidence in the County Council. </w:t>
      </w:r>
    </w:p>
    <w:p w14:paraId="0512769B" w14:textId="77777777" w:rsidR="00B45029" w:rsidRPr="00B45029" w:rsidRDefault="00B45029" w:rsidP="00CA7EA3">
      <w:pPr>
        <w:numPr>
          <w:ilvl w:val="0"/>
          <w:numId w:val="31"/>
        </w:numPr>
        <w:spacing w:line="249" w:lineRule="auto"/>
        <w:ind w:right="4" w:hanging="153"/>
        <w:rPr>
          <w:rFonts w:ascii="Calibri" w:eastAsia="Calibri" w:hAnsi="Calibri"/>
          <w:sz w:val="22"/>
          <w:szCs w:val="22"/>
        </w:rPr>
      </w:pPr>
      <w:r w:rsidRPr="00B45029">
        <w:rPr>
          <w:rFonts w:ascii="Calibri" w:eastAsia="Calibri" w:hAnsi="Calibri"/>
          <w:sz w:val="22"/>
          <w:szCs w:val="22"/>
        </w:rPr>
        <w:t xml:space="preserve">Any reported non-compliance will be escalated to Senior Management, for the decision to be made of whether the facility for taking credit card payments will be removed from that site.  </w:t>
      </w:r>
    </w:p>
    <w:p w14:paraId="305CDC92" w14:textId="77777777" w:rsidR="00B45029" w:rsidRPr="00B45029" w:rsidRDefault="00B45029" w:rsidP="00CA7EA3">
      <w:pPr>
        <w:numPr>
          <w:ilvl w:val="0"/>
          <w:numId w:val="31"/>
        </w:numPr>
        <w:spacing w:line="249" w:lineRule="auto"/>
        <w:ind w:right="4" w:hanging="153"/>
        <w:rPr>
          <w:rFonts w:ascii="Calibri" w:eastAsia="Calibri" w:hAnsi="Calibri"/>
          <w:sz w:val="22"/>
          <w:szCs w:val="22"/>
        </w:rPr>
      </w:pPr>
      <w:r w:rsidRPr="00B45029">
        <w:rPr>
          <w:rFonts w:ascii="Calibri" w:eastAsia="Calibri" w:hAnsi="Calibri"/>
          <w:sz w:val="22"/>
          <w:szCs w:val="22"/>
        </w:rPr>
        <w:t xml:space="preserve">All staff involved in taking card payments or requiring access to cardholder details for legitimate business reasons are expected to annually revisit and update themselves on this Policy, and to complete the required PCI training. Reminders will be issued to PCI Officers who will be required to ensure that existing staff have completed this. New staff should be educated on the policy as part of their induction process.  </w:t>
      </w:r>
    </w:p>
    <w:p w14:paraId="758692B8" w14:textId="77777777" w:rsidR="00B20590" w:rsidRDefault="00B45029" w:rsidP="00CA7EA3">
      <w:pPr>
        <w:numPr>
          <w:ilvl w:val="0"/>
          <w:numId w:val="31"/>
        </w:numPr>
        <w:spacing w:line="249" w:lineRule="auto"/>
        <w:ind w:right="4" w:hanging="153"/>
        <w:rPr>
          <w:rFonts w:ascii="Calibri" w:eastAsia="Calibri" w:hAnsi="Calibri"/>
          <w:sz w:val="22"/>
          <w:szCs w:val="22"/>
        </w:rPr>
      </w:pPr>
      <w:r w:rsidRPr="00B45029">
        <w:rPr>
          <w:rFonts w:ascii="Calibri" w:eastAsia="Calibri" w:hAnsi="Calibri"/>
          <w:sz w:val="22"/>
          <w:szCs w:val="22"/>
        </w:rPr>
        <w:t>Regular checks will be conducted to identify threats and vulnerabilities that could result in a formal risk assessment</w:t>
      </w:r>
      <w:r w:rsidRPr="00B45029">
        <w:rPr>
          <w:rFonts w:ascii="Calibri" w:eastAsia="Calibri" w:hAnsi="Calibri"/>
          <w:sz w:val="20"/>
          <w:szCs w:val="22"/>
        </w:rPr>
        <w:t xml:space="preserve">. </w:t>
      </w:r>
    </w:p>
    <w:p w14:paraId="46B79A33" w14:textId="77777777" w:rsidR="00B20590" w:rsidRDefault="00B45029" w:rsidP="00CA7EA3">
      <w:pPr>
        <w:numPr>
          <w:ilvl w:val="0"/>
          <w:numId w:val="31"/>
        </w:numPr>
        <w:spacing w:line="249" w:lineRule="auto"/>
        <w:ind w:right="4" w:hanging="153"/>
        <w:rPr>
          <w:rFonts w:ascii="Calibri" w:eastAsia="Calibri" w:hAnsi="Calibri"/>
          <w:sz w:val="22"/>
          <w:szCs w:val="22"/>
        </w:rPr>
      </w:pPr>
      <w:r w:rsidRPr="00B20590">
        <w:rPr>
          <w:rFonts w:ascii="Calibri" w:eastAsia="Calibri" w:hAnsi="Calibri"/>
          <w:sz w:val="22"/>
          <w:szCs w:val="22"/>
        </w:rPr>
        <w:t xml:space="preserve">The County Council may screen potential employees to minimize the risk of security breaches from internal sources in line with the principles of the General Data Protection Regulation (GDPR). This mandates that the County Council takes steps to establish the trustworthiness and reliability of staff having access to personal data.  </w:t>
      </w:r>
    </w:p>
    <w:p w14:paraId="0CA36C06" w14:textId="77777777" w:rsidR="00B45029" w:rsidRDefault="00B45029" w:rsidP="00CA7EA3">
      <w:pPr>
        <w:numPr>
          <w:ilvl w:val="0"/>
          <w:numId w:val="31"/>
        </w:numPr>
        <w:spacing w:line="249" w:lineRule="auto"/>
        <w:ind w:right="4" w:hanging="153"/>
        <w:rPr>
          <w:rFonts w:ascii="Calibri" w:eastAsia="Calibri" w:hAnsi="Calibri"/>
          <w:sz w:val="22"/>
          <w:szCs w:val="22"/>
        </w:rPr>
      </w:pPr>
      <w:r w:rsidRPr="00B45029">
        <w:rPr>
          <w:rFonts w:eastAsia="Arial" w:cs="Arial"/>
          <w:b/>
          <w:sz w:val="22"/>
          <w:szCs w:val="22"/>
        </w:rPr>
        <w:t xml:space="preserve">If you have difficulties implementing or complying with any aspect of this </w:t>
      </w:r>
      <w:proofErr w:type="gramStart"/>
      <w:r w:rsidRPr="00B45029">
        <w:rPr>
          <w:rFonts w:eastAsia="Arial" w:cs="Arial"/>
          <w:b/>
          <w:sz w:val="22"/>
          <w:szCs w:val="22"/>
        </w:rPr>
        <w:t>policy</w:t>
      </w:r>
      <w:proofErr w:type="gramEnd"/>
      <w:r w:rsidRPr="00B45029">
        <w:rPr>
          <w:rFonts w:eastAsia="Arial" w:cs="Arial"/>
          <w:b/>
          <w:sz w:val="22"/>
          <w:szCs w:val="22"/>
        </w:rPr>
        <w:t xml:space="preserve"> you must contact the PCI Lead Officer</w:t>
      </w:r>
      <w:r w:rsidRPr="00B20590">
        <w:rPr>
          <w:rFonts w:ascii="Calibri" w:eastAsia="Calibri" w:hAnsi="Calibri"/>
          <w:sz w:val="22"/>
          <w:szCs w:val="22"/>
        </w:rPr>
        <w:t xml:space="preserve"> (see section 1.3.12). </w:t>
      </w:r>
    </w:p>
    <w:p w14:paraId="7473DF51" w14:textId="77777777" w:rsidR="00B20590" w:rsidRPr="00B20590" w:rsidRDefault="00B20590" w:rsidP="00CA7EA3">
      <w:pPr>
        <w:spacing w:line="249" w:lineRule="auto"/>
        <w:ind w:left="720" w:right="4"/>
        <w:rPr>
          <w:rFonts w:ascii="Calibri" w:eastAsia="Calibri" w:hAnsi="Calibri"/>
          <w:sz w:val="22"/>
          <w:szCs w:val="22"/>
        </w:rPr>
      </w:pPr>
    </w:p>
    <w:p w14:paraId="1C4B2F06" w14:textId="77777777" w:rsidR="00B45029" w:rsidRPr="00B45029" w:rsidRDefault="00B45029" w:rsidP="00CA7EA3">
      <w:pPr>
        <w:keepNext/>
        <w:keepLines/>
        <w:tabs>
          <w:tab w:val="center" w:pos="2524"/>
        </w:tabs>
        <w:spacing w:line="259" w:lineRule="auto"/>
        <w:outlineLvl w:val="1"/>
        <w:rPr>
          <w:rFonts w:eastAsia="Arial" w:cs="Arial"/>
          <w:b/>
          <w:color w:val="800000"/>
          <w:sz w:val="22"/>
          <w:szCs w:val="22"/>
          <w:lang w:eastAsia="en-GB"/>
        </w:rPr>
      </w:pPr>
      <w:r w:rsidRPr="00B45029">
        <w:rPr>
          <w:rFonts w:eastAsia="Arial" w:cs="Arial"/>
          <w:b/>
          <w:color w:val="800000"/>
          <w:sz w:val="22"/>
          <w:szCs w:val="22"/>
          <w:lang w:eastAsia="en-GB"/>
        </w:rPr>
        <w:t xml:space="preserve">1.3.12 </w:t>
      </w:r>
      <w:r w:rsidRPr="00B45029">
        <w:rPr>
          <w:rFonts w:eastAsia="Arial" w:cs="Arial"/>
          <w:b/>
          <w:color w:val="800000"/>
          <w:sz w:val="22"/>
          <w:szCs w:val="22"/>
          <w:lang w:eastAsia="en-GB"/>
        </w:rPr>
        <w:tab/>
        <w:t xml:space="preserve">Data security breach </w:t>
      </w:r>
    </w:p>
    <w:p w14:paraId="0B57B1C1" w14:textId="77777777" w:rsidR="00B45029" w:rsidRPr="00B45029" w:rsidRDefault="00B45029" w:rsidP="00CA7EA3">
      <w:pPr>
        <w:spacing w:line="250" w:lineRule="auto"/>
        <w:ind w:left="432"/>
        <w:rPr>
          <w:rFonts w:ascii="Calibri" w:eastAsia="Calibri" w:hAnsi="Calibri"/>
          <w:sz w:val="22"/>
          <w:szCs w:val="22"/>
        </w:rPr>
      </w:pPr>
      <w:r w:rsidRPr="00B45029">
        <w:rPr>
          <w:rFonts w:eastAsia="Arial" w:cs="Arial"/>
          <w:b/>
          <w:sz w:val="22"/>
          <w:szCs w:val="22"/>
        </w:rPr>
        <w:t xml:space="preserve">A flow diagram of the reporting procedure can be found in Appendix A.  </w:t>
      </w:r>
    </w:p>
    <w:p w14:paraId="3E4AF1E9" w14:textId="77777777" w:rsidR="00B45029" w:rsidRPr="00B45029" w:rsidRDefault="00B45029" w:rsidP="00CA7EA3">
      <w:pPr>
        <w:numPr>
          <w:ilvl w:val="0"/>
          <w:numId w:val="32"/>
        </w:numPr>
        <w:spacing w:line="249" w:lineRule="auto"/>
        <w:ind w:right="4" w:hanging="141"/>
        <w:rPr>
          <w:rFonts w:ascii="Calibri" w:eastAsia="Calibri" w:hAnsi="Calibri"/>
          <w:sz w:val="22"/>
          <w:szCs w:val="22"/>
        </w:rPr>
      </w:pPr>
      <w:r w:rsidRPr="00B45029">
        <w:rPr>
          <w:rFonts w:ascii="Calibri" w:eastAsia="Calibri" w:hAnsi="Calibri"/>
          <w:sz w:val="22"/>
          <w:szCs w:val="22"/>
        </w:rPr>
        <w:t xml:space="preserve">In the event of an actual or suspected breach cardholder data must be protected. If online systems become or are suspected of becoming compromised staff should leave them switched on but disconnect all network cables. </w:t>
      </w:r>
    </w:p>
    <w:p w14:paraId="5C2F4558" w14:textId="77777777" w:rsidR="00B45029" w:rsidRPr="00B45029" w:rsidRDefault="00B45029" w:rsidP="00CA7EA3">
      <w:pPr>
        <w:numPr>
          <w:ilvl w:val="0"/>
          <w:numId w:val="32"/>
        </w:numPr>
        <w:spacing w:line="249" w:lineRule="auto"/>
        <w:ind w:right="4" w:hanging="141"/>
        <w:rPr>
          <w:rFonts w:ascii="Calibri" w:eastAsia="Calibri" w:hAnsi="Calibri"/>
          <w:sz w:val="22"/>
          <w:szCs w:val="22"/>
        </w:rPr>
      </w:pPr>
      <w:r w:rsidRPr="00B45029">
        <w:rPr>
          <w:rFonts w:ascii="Calibri" w:eastAsia="Calibri" w:hAnsi="Calibri"/>
          <w:sz w:val="22"/>
          <w:szCs w:val="22"/>
        </w:rPr>
        <w:t xml:space="preserve">If you use a PDQ terminal or any other credit card device and you suspect that it has been tampered with (such as an unexpected visit from an engineer or the device looks different) stop using it immediately.  </w:t>
      </w:r>
    </w:p>
    <w:p w14:paraId="1C8428AC" w14:textId="77777777" w:rsidR="00B45029" w:rsidRPr="00B45029" w:rsidRDefault="00B45029" w:rsidP="00CA7EA3">
      <w:pPr>
        <w:numPr>
          <w:ilvl w:val="0"/>
          <w:numId w:val="32"/>
        </w:numPr>
        <w:spacing w:line="249" w:lineRule="auto"/>
        <w:ind w:right="4" w:hanging="141"/>
        <w:rPr>
          <w:rFonts w:ascii="Calibri" w:eastAsia="Calibri" w:hAnsi="Calibri"/>
          <w:sz w:val="22"/>
          <w:szCs w:val="22"/>
        </w:rPr>
      </w:pPr>
      <w:r w:rsidRPr="00B45029">
        <w:rPr>
          <w:rFonts w:ascii="Calibri" w:eastAsia="Calibri" w:hAnsi="Calibri"/>
          <w:sz w:val="22"/>
          <w:szCs w:val="22"/>
        </w:rPr>
        <w:t xml:space="preserve">If you use a bespoke card solution, </w:t>
      </w:r>
      <w:proofErr w:type="spellStart"/>
      <w:r w:rsidRPr="00B45029">
        <w:rPr>
          <w:rFonts w:ascii="Calibri" w:eastAsia="Calibri" w:hAnsi="Calibri"/>
          <w:sz w:val="22"/>
          <w:szCs w:val="22"/>
        </w:rPr>
        <w:t>eg</w:t>
      </w:r>
      <w:proofErr w:type="spellEnd"/>
      <w:r w:rsidRPr="00B45029">
        <w:rPr>
          <w:rFonts w:ascii="Calibri" w:eastAsia="Calibri" w:hAnsi="Calibri"/>
          <w:sz w:val="22"/>
          <w:szCs w:val="22"/>
        </w:rPr>
        <w:t xml:space="preserve"> point-to-point encryption solutions, in the event of any incident or breach you must notify the PCI Lead Officer, as well as comply with the specific requirements from your provider.  </w:t>
      </w:r>
    </w:p>
    <w:p w14:paraId="151910F3" w14:textId="77777777" w:rsidR="00296128" w:rsidRDefault="00B45029" w:rsidP="00296128">
      <w:pPr>
        <w:numPr>
          <w:ilvl w:val="0"/>
          <w:numId w:val="32"/>
        </w:numPr>
        <w:spacing w:line="249" w:lineRule="auto"/>
        <w:ind w:right="4" w:hanging="141"/>
        <w:rPr>
          <w:rFonts w:ascii="Calibri" w:eastAsia="Calibri" w:hAnsi="Calibri"/>
          <w:sz w:val="22"/>
          <w:szCs w:val="22"/>
        </w:rPr>
      </w:pPr>
      <w:r w:rsidRPr="00B45029">
        <w:rPr>
          <w:rFonts w:ascii="Calibri" w:eastAsia="Calibri" w:hAnsi="Calibri"/>
          <w:sz w:val="22"/>
          <w:szCs w:val="22"/>
        </w:rPr>
        <w:t xml:space="preserve">For actual or suspected data breaches involving cardholder information you should inform your line manager and your PCI Officer immediately.  Your PCI Officer will then inform the PCI Lead Officer quoting your Merchant ID (MID) number.   </w:t>
      </w:r>
    </w:p>
    <w:p w14:paraId="7DABF22C" w14:textId="77777777" w:rsidR="00B45029" w:rsidRPr="00296128" w:rsidRDefault="00B45029" w:rsidP="00296128">
      <w:pPr>
        <w:numPr>
          <w:ilvl w:val="0"/>
          <w:numId w:val="32"/>
        </w:numPr>
        <w:spacing w:line="249" w:lineRule="auto"/>
        <w:ind w:right="4" w:hanging="141"/>
        <w:rPr>
          <w:rFonts w:ascii="Calibri" w:eastAsia="Calibri" w:hAnsi="Calibri"/>
          <w:sz w:val="22"/>
          <w:szCs w:val="22"/>
        </w:rPr>
      </w:pPr>
      <w:proofErr w:type="gramStart"/>
      <w:r w:rsidRPr="00296128">
        <w:rPr>
          <w:rFonts w:ascii="Calibri" w:eastAsia="Calibri" w:hAnsi="Calibri"/>
          <w:sz w:val="22"/>
          <w:szCs w:val="22"/>
        </w:rPr>
        <w:t>Alternatively</w:t>
      </w:r>
      <w:proofErr w:type="gramEnd"/>
      <w:r w:rsidRPr="00296128">
        <w:rPr>
          <w:rFonts w:ascii="Calibri" w:eastAsia="Calibri" w:hAnsi="Calibri"/>
          <w:sz w:val="22"/>
          <w:szCs w:val="22"/>
        </w:rPr>
        <w:t xml:space="preserve"> if your line manager or PCI Officer are not available or you suspect them to be involved in the breach you can contact the PCI Lead Officer directly: </w:t>
      </w:r>
    </w:p>
    <w:p w14:paraId="48766F28" w14:textId="77777777" w:rsidR="00B45029" w:rsidRPr="00B45029" w:rsidRDefault="00B45029" w:rsidP="00CA7EA3">
      <w:pPr>
        <w:spacing w:line="259" w:lineRule="auto"/>
        <w:ind w:left="432"/>
        <w:rPr>
          <w:rFonts w:ascii="Calibri" w:eastAsia="Calibri" w:hAnsi="Calibri"/>
          <w:sz w:val="22"/>
          <w:szCs w:val="22"/>
        </w:rPr>
      </w:pPr>
      <w:r w:rsidRPr="00B45029">
        <w:rPr>
          <w:rFonts w:ascii="Calibri" w:eastAsia="Calibri" w:hAnsi="Calibri"/>
          <w:sz w:val="20"/>
          <w:szCs w:val="22"/>
        </w:rPr>
        <w:t xml:space="preserve"> </w:t>
      </w:r>
    </w:p>
    <w:tbl>
      <w:tblPr>
        <w:tblW w:w="7394" w:type="dxa"/>
        <w:tblInd w:w="396" w:type="dxa"/>
        <w:tblCellMar>
          <w:top w:w="134" w:type="dxa"/>
          <w:left w:w="142" w:type="dxa"/>
          <w:right w:w="115" w:type="dxa"/>
        </w:tblCellMar>
        <w:tblLook w:val="04A0" w:firstRow="1" w:lastRow="0" w:firstColumn="1" w:lastColumn="0" w:noHBand="0" w:noVBand="1"/>
      </w:tblPr>
      <w:tblGrid>
        <w:gridCol w:w="2226"/>
        <w:gridCol w:w="1923"/>
        <w:gridCol w:w="3245"/>
      </w:tblGrid>
      <w:tr w:rsidR="00B45029" w:rsidRPr="0009651F" w14:paraId="452C9F5E" w14:textId="77777777" w:rsidTr="0009651F">
        <w:trPr>
          <w:trHeight w:val="422"/>
        </w:trPr>
        <w:tc>
          <w:tcPr>
            <w:tcW w:w="2225" w:type="dxa"/>
            <w:tcBorders>
              <w:top w:val="single" w:sz="4" w:space="0" w:color="000000"/>
              <w:left w:val="single" w:sz="4" w:space="0" w:color="000000"/>
              <w:bottom w:val="single" w:sz="4" w:space="0" w:color="000000"/>
              <w:right w:val="single" w:sz="4" w:space="0" w:color="000000"/>
            </w:tcBorders>
          </w:tcPr>
          <w:p w14:paraId="02931E0A" w14:textId="77777777" w:rsidR="00B45029" w:rsidRPr="0009651F" w:rsidRDefault="00B45029" w:rsidP="0009651F">
            <w:pPr>
              <w:spacing w:line="259" w:lineRule="auto"/>
              <w:rPr>
                <w:rFonts w:ascii="Calibri" w:hAnsi="Calibri"/>
                <w:sz w:val="22"/>
                <w:szCs w:val="22"/>
                <w:lang w:eastAsia="en-GB"/>
              </w:rPr>
            </w:pPr>
            <w:r w:rsidRPr="00B45029">
              <w:rPr>
                <w:rFonts w:eastAsia="Arial" w:cs="Arial"/>
                <w:b/>
                <w:sz w:val="20"/>
                <w:szCs w:val="22"/>
                <w:lang w:eastAsia="en-GB"/>
              </w:rPr>
              <w:t xml:space="preserve">PCI </w:t>
            </w:r>
            <w:proofErr w:type="gramStart"/>
            <w:r w:rsidRPr="00B45029">
              <w:rPr>
                <w:rFonts w:eastAsia="Arial" w:cs="Arial"/>
                <w:b/>
                <w:sz w:val="20"/>
                <w:szCs w:val="22"/>
                <w:lang w:eastAsia="en-GB"/>
              </w:rPr>
              <w:t>Lead</w:t>
            </w:r>
            <w:proofErr w:type="gramEnd"/>
            <w:r w:rsidRPr="00B45029">
              <w:rPr>
                <w:rFonts w:eastAsia="Arial" w:cs="Arial"/>
                <w:b/>
                <w:sz w:val="20"/>
                <w:szCs w:val="22"/>
                <w:lang w:eastAsia="en-GB"/>
              </w:rPr>
              <w:t xml:space="preserve"> Officer </w:t>
            </w:r>
          </w:p>
        </w:tc>
        <w:tc>
          <w:tcPr>
            <w:tcW w:w="1923" w:type="dxa"/>
            <w:tcBorders>
              <w:top w:val="single" w:sz="4" w:space="0" w:color="000000"/>
              <w:left w:val="single" w:sz="4" w:space="0" w:color="000000"/>
              <w:bottom w:val="single" w:sz="4" w:space="0" w:color="000000"/>
              <w:right w:val="single" w:sz="4" w:space="0" w:color="000000"/>
            </w:tcBorders>
          </w:tcPr>
          <w:p w14:paraId="60F40434" w14:textId="77777777" w:rsidR="00B45029" w:rsidRPr="0009651F" w:rsidRDefault="00B45029" w:rsidP="0009651F">
            <w:pPr>
              <w:spacing w:line="259" w:lineRule="auto"/>
              <w:ind w:left="36"/>
              <w:rPr>
                <w:rFonts w:ascii="Calibri" w:hAnsi="Calibri"/>
                <w:sz w:val="22"/>
                <w:szCs w:val="22"/>
                <w:lang w:eastAsia="en-GB"/>
              </w:rPr>
            </w:pPr>
            <w:r w:rsidRPr="00B45029">
              <w:rPr>
                <w:rFonts w:eastAsia="Arial" w:cs="Arial"/>
                <w:b/>
                <w:sz w:val="20"/>
                <w:szCs w:val="22"/>
                <w:lang w:eastAsia="en-GB"/>
              </w:rPr>
              <w:t xml:space="preserve">Dalia Bonney </w:t>
            </w:r>
          </w:p>
        </w:tc>
        <w:tc>
          <w:tcPr>
            <w:tcW w:w="3245" w:type="dxa"/>
            <w:tcBorders>
              <w:top w:val="single" w:sz="4" w:space="0" w:color="000000"/>
              <w:left w:val="single" w:sz="4" w:space="0" w:color="000000"/>
              <w:bottom w:val="single" w:sz="4" w:space="0" w:color="000000"/>
              <w:right w:val="single" w:sz="4" w:space="0" w:color="000000"/>
            </w:tcBorders>
          </w:tcPr>
          <w:p w14:paraId="0C521CEE" w14:textId="77777777" w:rsidR="00B45029" w:rsidRPr="0009651F" w:rsidRDefault="00B45029" w:rsidP="0009651F">
            <w:pPr>
              <w:spacing w:line="259" w:lineRule="auto"/>
              <w:ind w:left="12"/>
              <w:rPr>
                <w:rFonts w:ascii="Calibri" w:hAnsi="Calibri"/>
                <w:sz w:val="22"/>
                <w:szCs w:val="22"/>
                <w:lang w:eastAsia="en-GB"/>
              </w:rPr>
            </w:pPr>
            <w:r w:rsidRPr="00B45029">
              <w:rPr>
                <w:rFonts w:eastAsia="Arial" w:cs="Arial"/>
                <w:b/>
                <w:sz w:val="20"/>
                <w:szCs w:val="22"/>
                <w:lang w:eastAsia="en-GB"/>
              </w:rPr>
              <w:t xml:space="preserve">pdqpci@hants.gov.uk </w:t>
            </w:r>
          </w:p>
        </w:tc>
      </w:tr>
    </w:tbl>
    <w:p w14:paraId="5BEAA8DF" w14:textId="77777777" w:rsidR="00B45029" w:rsidRPr="00B45029" w:rsidRDefault="00B45029" w:rsidP="00CA7EA3">
      <w:pPr>
        <w:spacing w:line="259" w:lineRule="auto"/>
        <w:ind w:left="432"/>
        <w:rPr>
          <w:rFonts w:ascii="Calibri" w:eastAsia="Calibri" w:hAnsi="Calibri"/>
          <w:sz w:val="22"/>
          <w:szCs w:val="22"/>
        </w:rPr>
      </w:pPr>
      <w:r w:rsidRPr="00B45029">
        <w:rPr>
          <w:rFonts w:ascii="Calibri" w:eastAsia="Calibri" w:hAnsi="Calibri"/>
          <w:sz w:val="20"/>
          <w:szCs w:val="22"/>
        </w:rPr>
        <w:t xml:space="preserve"> </w:t>
      </w:r>
    </w:p>
    <w:p w14:paraId="545D570A" w14:textId="77777777" w:rsidR="00B45029" w:rsidRDefault="00B45029" w:rsidP="00296128">
      <w:pPr>
        <w:numPr>
          <w:ilvl w:val="0"/>
          <w:numId w:val="32"/>
        </w:numPr>
        <w:spacing w:line="249" w:lineRule="auto"/>
        <w:ind w:right="4" w:hanging="141"/>
        <w:rPr>
          <w:rFonts w:ascii="Calibri" w:eastAsia="Calibri" w:hAnsi="Calibri"/>
          <w:sz w:val="22"/>
          <w:szCs w:val="22"/>
        </w:rPr>
      </w:pPr>
      <w:r w:rsidRPr="00B45029">
        <w:rPr>
          <w:rFonts w:ascii="Calibri" w:eastAsia="Calibri" w:hAnsi="Calibri"/>
          <w:sz w:val="22"/>
          <w:szCs w:val="22"/>
        </w:rPr>
        <w:lastRenderedPageBreak/>
        <w:t xml:space="preserve">The PCI Lead Officer will then contact the relevant external and internal parties to ensure card processing is suspended immediately if necessary.  </w:t>
      </w:r>
    </w:p>
    <w:p w14:paraId="1BE10748" w14:textId="77777777" w:rsidR="00296128" w:rsidRPr="00B45029" w:rsidRDefault="00296128" w:rsidP="00296128">
      <w:pPr>
        <w:spacing w:line="249" w:lineRule="auto"/>
        <w:ind w:left="708" w:right="4"/>
        <w:rPr>
          <w:rFonts w:ascii="Calibri" w:eastAsia="Calibri" w:hAnsi="Calibri"/>
          <w:sz w:val="22"/>
          <w:szCs w:val="22"/>
        </w:rPr>
      </w:pPr>
    </w:p>
    <w:p w14:paraId="22E1172C" w14:textId="77777777" w:rsidR="00B45029" w:rsidRPr="00B45029" w:rsidRDefault="00B45029" w:rsidP="00CA7EA3">
      <w:pPr>
        <w:keepNext/>
        <w:keepLines/>
        <w:tabs>
          <w:tab w:val="center" w:pos="2754"/>
        </w:tabs>
        <w:spacing w:line="259" w:lineRule="auto"/>
        <w:outlineLvl w:val="1"/>
        <w:rPr>
          <w:rFonts w:eastAsia="Arial" w:cs="Arial"/>
          <w:b/>
          <w:color w:val="800000"/>
          <w:sz w:val="22"/>
          <w:szCs w:val="22"/>
          <w:lang w:eastAsia="en-GB"/>
        </w:rPr>
      </w:pPr>
      <w:r w:rsidRPr="00B45029">
        <w:rPr>
          <w:rFonts w:eastAsia="Arial" w:cs="Arial"/>
          <w:b/>
          <w:color w:val="800000"/>
          <w:sz w:val="22"/>
          <w:szCs w:val="22"/>
          <w:lang w:eastAsia="en-GB"/>
        </w:rPr>
        <w:t xml:space="preserve">1.3.13 </w:t>
      </w:r>
      <w:r w:rsidRPr="00B45029">
        <w:rPr>
          <w:rFonts w:eastAsia="Arial" w:cs="Arial"/>
          <w:b/>
          <w:color w:val="800000"/>
          <w:sz w:val="22"/>
          <w:szCs w:val="22"/>
          <w:lang w:eastAsia="en-GB"/>
        </w:rPr>
        <w:tab/>
        <w:t xml:space="preserve">Internal points of contact </w:t>
      </w:r>
    </w:p>
    <w:p w14:paraId="3042A76F" w14:textId="77777777" w:rsidR="00B45029" w:rsidRPr="00B45029" w:rsidRDefault="00B45029" w:rsidP="00CA7EA3">
      <w:pPr>
        <w:spacing w:line="259" w:lineRule="auto"/>
        <w:ind w:left="432"/>
        <w:rPr>
          <w:rFonts w:ascii="Calibri" w:eastAsia="Calibri" w:hAnsi="Calibri"/>
          <w:sz w:val="22"/>
          <w:szCs w:val="22"/>
        </w:rPr>
      </w:pPr>
      <w:r w:rsidRPr="00B45029">
        <w:rPr>
          <w:rFonts w:ascii="Calibri" w:eastAsia="Calibri" w:hAnsi="Calibri"/>
          <w:sz w:val="20"/>
          <w:szCs w:val="22"/>
        </w:rPr>
        <w:t xml:space="preserve"> </w:t>
      </w:r>
    </w:p>
    <w:tbl>
      <w:tblPr>
        <w:tblW w:w="7886" w:type="dxa"/>
        <w:tblInd w:w="-29" w:type="dxa"/>
        <w:tblCellMar>
          <w:top w:w="132" w:type="dxa"/>
        </w:tblCellMar>
        <w:tblLook w:val="04A0" w:firstRow="1" w:lastRow="0" w:firstColumn="1" w:lastColumn="0" w:noHBand="0" w:noVBand="1"/>
      </w:tblPr>
      <w:tblGrid>
        <w:gridCol w:w="3258"/>
        <w:gridCol w:w="1584"/>
        <w:gridCol w:w="3044"/>
      </w:tblGrid>
      <w:tr w:rsidR="00B45029" w:rsidRPr="0009651F" w14:paraId="47A29ED5" w14:textId="77777777" w:rsidTr="0009651F">
        <w:trPr>
          <w:trHeight w:val="648"/>
        </w:trPr>
        <w:tc>
          <w:tcPr>
            <w:tcW w:w="3257" w:type="dxa"/>
            <w:tcBorders>
              <w:top w:val="single" w:sz="4" w:space="0" w:color="000000"/>
              <w:left w:val="single" w:sz="4" w:space="0" w:color="000000"/>
              <w:bottom w:val="single" w:sz="4" w:space="0" w:color="000000"/>
              <w:right w:val="single" w:sz="4" w:space="0" w:color="000000"/>
            </w:tcBorders>
          </w:tcPr>
          <w:p w14:paraId="081E2CDD" w14:textId="77777777" w:rsidR="00B45029" w:rsidRPr="0009651F" w:rsidRDefault="00B45029" w:rsidP="0009651F">
            <w:pPr>
              <w:spacing w:line="259" w:lineRule="auto"/>
              <w:ind w:left="34"/>
              <w:rPr>
                <w:rFonts w:ascii="Calibri" w:hAnsi="Calibri"/>
                <w:sz w:val="22"/>
                <w:szCs w:val="22"/>
                <w:lang w:eastAsia="en-GB"/>
              </w:rPr>
            </w:pPr>
            <w:r w:rsidRPr="0009651F">
              <w:rPr>
                <w:rFonts w:ascii="Calibri" w:hAnsi="Calibri"/>
                <w:sz w:val="20"/>
                <w:szCs w:val="22"/>
                <w:lang w:eastAsia="en-GB"/>
              </w:rPr>
              <w:t xml:space="preserve">Group Manager Finance (IBC) </w:t>
            </w:r>
          </w:p>
        </w:tc>
        <w:tc>
          <w:tcPr>
            <w:tcW w:w="1584" w:type="dxa"/>
            <w:tcBorders>
              <w:top w:val="single" w:sz="4" w:space="0" w:color="000000"/>
              <w:left w:val="single" w:sz="4" w:space="0" w:color="000000"/>
              <w:bottom w:val="single" w:sz="4" w:space="0" w:color="000000"/>
              <w:right w:val="single" w:sz="4" w:space="0" w:color="000000"/>
            </w:tcBorders>
          </w:tcPr>
          <w:p w14:paraId="08ABBE1B"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0"/>
                <w:szCs w:val="22"/>
                <w:lang w:eastAsia="en-GB"/>
              </w:rPr>
              <w:t xml:space="preserve">Shelley George </w:t>
            </w:r>
          </w:p>
        </w:tc>
        <w:tc>
          <w:tcPr>
            <w:tcW w:w="3044" w:type="dxa"/>
            <w:tcBorders>
              <w:top w:val="single" w:sz="4" w:space="0" w:color="000000"/>
              <w:left w:val="single" w:sz="4" w:space="0" w:color="000000"/>
              <w:bottom w:val="single" w:sz="4" w:space="0" w:color="000000"/>
              <w:right w:val="single" w:sz="4" w:space="0" w:color="000000"/>
            </w:tcBorders>
          </w:tcPr>
          <w:p w14:paraId="3FA8BE8B" w14:textId="77777777" w:rsidR="00B45029" w:rsidRPr="0009651F" w:rsidRDefault="00B45029" w:rsidP="0009651F">
            <w:pPr>
              <w:spacing w:line="259" w:lineRule="auto"/>
              <w:ind w:left="34"/>
              <w:rPr>
                <w:rFonts w:ascii="Calibri" w:hAnsi="Calibri"/>
                <w:sz w:val="22"/>
                <w:szCs w:val="22"/>
                <w:lang w:eastAsia="en-GB"/>
              </w:rPr>
            </w:pPr>
            <w:r w:rsidRPr="0009651F">
              <w:rPr>
                <w:rFonts w:ascii="Calibri" w:hAnsi="Calibri"/>
                <w:sz w:val="20"/>
                <w:szCs w:val="22"/>
                <w:lang w:eastAsia="en-GB"/>
              </w:rPr>
              <w:t xml:space="preserve">shelley.george@hants.gov.uk </w:t>
            </w:r>
          </w:p>
        </w:tc>
      </w:tr>
      <w:tr w:rsidR="00B45029" w:rsidRPr="0009651F" w14:paraId="6A26B001" w14:textId="77777777" w:rsidTr="0009651F">
        <w:trPr>
          <w:trHeight w:val="420"/>
        </w:trPr>
        <w:tc>
          <w:tcPr>
            <w:tcW w:w="3257" w:type="dxa"/>
            <w:tcBorders>
              <w:top w:val="single" w:sz="4" w:space="0" w:color="000000"/>
              <w:left w:val="single" w:sz="4" w:space="0" w:color="000000"/>
              <w:bottom w:val="single" w:sz="4" w:space="0" w:color="000000"/>
              <w:right w:val="single" w:sz="4" w:space="0" w:color="000000"/>
            </w:tcBorders>
          </w:tcPr>
          <w:p w14:paraId="44B41E08" w14:textId="77777777" w:rsidR="00B45029" w:rsidRPr="0009651F" w:rsidRDefault="00B45029" w:rsidP="0009651F">
            <w:pPr>
              <w:spacing w:line="259" w:lineRule="auto"/>
              <w:ind w:left="34"/>
              <w:rPr>
                <w:rFonts w:ascii="Calibri" w:hAnsi="Calibri"/>
                <w:sz w:val="22"/>
                <w:szCs w:val="22"/>
                <w:lang w:eastAsia="en-GB"/>
              </w:rPr>
            </w:pPr>
            <w:r w:rsidRPr="0009651F">
              <w:rPr>
                <w:rFonts w:ascii="Calibri" w:hAnsi="Calibri"/>
                <w:sz w:val="20"/>
                <w:szCs w:val="22"/>
                <w:lang w:eastAsia="en-GB"/>
              </w:rPr>
              <w:t xml:space="preserve">PCI </w:t>
            </w:r>
            <w:proofErr w:type="gramStart"/>
            <w:r w:rsidRPr="0009651F">
              <w:rPr>
                <w:rFonts w:ascii="Calibri" w:hAnsi="Calibri"/>
                <w:sz w:val="20"/>
                <w:szCs w:val="22"/>
                <w:lang w:eastAsia="en-GB"/>
              </w:rPr>
              <w:t>Lead</w:t>
            </w:r>
            <w:proofErr w:type="gramEnd"/>
            <w:r w:rsidRPr="0009651F">
              <w:rPr>
                <w:rFonts w:ascii="Calibri" w:hAnsi="Calibri"/>
                <w:sz w:val="20"/>
                <w:szCs w:val="22"/>
                <w:lang w:eastAsia="en-GB"/>
              </w:rPr>
              <w:t xml:space="preserve"> Officer </w:t>
            </w:r>
          </w:p>
        </w:tc>
        <w:tc>
          <w:tcPr>
            <w:tcW w:w="1584" w:type="dxa"/>
            <w:tcBorders>
              <w:top w:val="single" w:sz="4" w:space="0" w:color="000000"/>
              <w:left w:val="single" w:sz="4" w:space="0" w:color="000000"/>
              <w:bottom w:val="single" w:sz="4" w:space="0" w:color="000000"/>
              <w:right w:val="single" w:sz="4" w:space="0" w:color="000000"/>
            </w:tcBorders>
          </w:tcPr>
          <w:p w14:paraId="4CF0EBC7"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0"/>
                <w:szCs w:val="22"/>
                <w:lang w:eastAsia="en-GB"/>
              </w:rPr>
              <w:t xml:space="preserve">Dalia Bonney </w:t>
            </w:r>
          </w:p>
        </w:tc>
        <w:tc>
          <w:tcPr>
            <w:tcW w:w="3044" w:type="dxa"/>
            <w:tcBorders>
              <w:top w:val="single" w:sz="4" w:space="0" w:color="000000"/>
              <w:left w:val="single" w:sz="4" w:space="0" w:color="000000"/>
              <w:bottom w:val="single" w:sz="4" w:space="0" w:color="000000"/>
              <w:right w:val="single" w:sz="4" w:space="0" w:color="000000"/>
            </w:tcBorders>
          </w:tcPr>
          <w:p w14:paraId="51920716" w14:textId="77777777" w:rsidR="00B45029" w:rsidRPr="0009651F" w:rsidRDefault="00B45029" w:rsidP="0009651F">
            <w:pPr>
              <w:spacing w:line="259" w:lineRule="auto"/>
              <w:ind w:left="34"/>
              <w:rPr>
                <w:rFonts w:ascii="Calibri" w:hAnsi="Calibri"/>
                <w:sz w:val="22"/>
                <w:szCs w:val="22"/>
                <w:lang w:eastAsia="en-GB"/>
              </w:rPr>
            </w:pPr>
            <w:r w:rsidRPr="0009651F">
              <w:rPr>
                <w:rFonts w:ascii="Calibri" w:hAnsi="Calibri"/>
                <w:sz w:val="20"/>
                <w:szCs w:val="22"/>
                <w:lang w:eastAsia="en-GB"/>
              </w:rPr>
              <w:t xml:space="preserve">pdqpci@hants.gov.uk </w:t>
            </w:r>
          </w:p>
        </w:tc>
      </w:tr>
      <w:tr w:rsidR="00B45029" w:rsidRPr="0009651F" w14:paraId="0F471E89" w14:textId="77777777" w:rsidTr="0009651F">
        <w:trPr>
          <w:trHeight w:val="420"/>
        </w:trPr>
        <w:tc>
          <w:tcPr>
            <w:tcW w:w="3257" w:type="dxa"/>
            <w:tcBorders>
              <w:top w:val="single" w:sz="4" w:space="0" w:color="000000"/>
              <w:left w:val="single" w:sz="4" w:space="0" w:color="000000"/>
              <w:bottom w:val="single" w:sz="4" w:space="0" w:color="000000"/>
              <w:right w:val="single" w:sz="4" w:space="0" w:color="000000"/>
            </w:tcBorders>
          </w:tcPr>
          <w:p w14:paraId="693B0E79" w14:textId="77777777" w:rsidR="00B45029" w:rsidRPr="0009651F" w:rsidRDefault="00B45029" w:rsidP="0009651F">
            <w:pPr>
              <w:spacing w:line="259" w:lineRule="auto"/>
              <w:ind w:left="34"/>
              <w:rPr>
                <w:rFonts w:ascii="Calibri" w:hAnsi="Calibri"/>
                <w:sz w:val="22"/>
                <w:szCs w:val="22"/>
                <w:lang w:eastAsia="en-GB"/>
              </w:rPr>
            </w:pPr>
            <w:r w:rsidRPr="0009651F">
              <w:rPr>
                <w:rFonts w:ascii="Calibri" w:hAnsi="Calibri"/>
                <w:sz w:val="20"/>
                <w:szCs w:val="22"/>
                <w:lang w:eastAsia="en-GB"/>
              </w:rPr>
              <w:t xml:space="preserve">OTC Banking Manager </w:t>
            </w:r>
          </w:p>
        </w:tc>
        <w:tc>
          <w:tcPr>
            <w:tcW w:w="1584" w:type="dxa"/>
            <w:tcBorders>
              <w:top w:val="single" w:sz="4" w:space="0" w:color="000000"/>
              <w:left w:val="single" w:sz="4" w:space="0" w:color="000000"/>
              <w:bottom w:val="single" w:sz="4" w:space="0" w:color="000000"/>
              <w:right w:val="single" w:sz="4" w:space="0" w:color="000000"/>
            </w:tcBorders>
          </w:tcPr>
          <w:p w14:paraId="19A71851"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0"/>
                <w:szCs w:val="22"/>
                <w:lang w:eastAsia="en-GB"/>
              </w:rPr>
              <w:t xml:space="preserve">Sarah Allen  </w:t>
            </w:r>
          </w:p>
        </w:tc>
        <w:tc>
          <w:tcPr>
            <w:tcW w:w="3044" w:type="dxa"/>
            <w:tcBorders>
              <w:top w:val="single" w:sz="4" w:space="0" w:color="000000"/>
              <w:left w:val="single" w:sz="4" w:space="0" w:color="000000"/>
              <w:bottom w:val="single" w:sz="4" w:space="0" w:color="000000"/>
              <w:right w:val="single" w:sz="4" w:space="0" w:color="000000"/>
            </w:tcBorders>
          </w:tcPr>
          <w:p w14:paraId="3A5CA588" w14:textId="77777777" w:rsidR="00B45029" w:rsidRPr="0009651F" w:rsidRDefault="00B45029" w:rsidP="0009651F">
            <w:pPr>
              <w:spacing w:line="259" w:lineRule="auto"/>
              <w:ind w:left="34"/>
              <w:rPr>
                <w:rFonts w:ascii="Calibri" w:hAnsi="Calibri"/>
                <w:sz w:val="22"/>
                <w:szCs w:val="22"/>
                <w:lang w:eastAsia="en-GB"/>
              </w:rPr>
            </w:pPr>
            <w:r w:rsidRPr="0009651F">
              <w:rPr>
                <w:rFonts w:ascii="Calibri" w:hAnsi="Calibri"/>
                <w:sz w:val="20"/>
                <w:szCs w:val="22"/>
                <w:lang w:eastAsia="en-GB"/>
              </w:rPr>
              <w:t xml:space="preserve">sarah.allen@hants.gov.uk  </w:t>
            </w:r>
          </w:p>
        </w:tc>
      </w:tr>
      <w:tr w:rsidR="00B45029" w:rsidRPr="0009651F" w14:paraId="0EA2D29C" w14:textId="77777777" w:rsidTr="0009651F">
        <w:trPr>
          <w:trHeight w:val="650"/>
        </w:trPr>
        <w:tc>
          <w:tcPr>
            <w:tcW w:w="3257" w:type="dxa"/>
            <w:tcBorders>
              <w:top w:val="single" w:sz="4" w:space="0" w:color="000000"/>
              <w:left w:val="single" w:sz="4" w:space="0" w:color="000000"/>
              <w:bottom w:val="single" w:sz="4" w:space="0" w:color="000000"/>
              <w:right w:val="single" w:sz="4" w:space="0" w:color="000000"/>
            </w:tcBorders>
          </w:tcPr>
          <w:p w14:paraId="366B363A" w14:textId="77777777" w:rsidR="00B45029" w:rsidRPr="0009651F" w:rsidRDefault="00B45029" w:rsidP="0009651F">
            <w:pPr>
              <w:spacing w:line="259" w:lineRule="auto"/>
              <w:ind w:left="34"/>
              <w:rPr>
                <w:rFonts w:ascii="Calibri" w:hAnsi="Calibri"/>
                <w:sz w:val="22"/>
                <w:szCs w:val="22"/>
                <w:lang w:eastAsia="en-GB"/>
              </w:rPr>
            </w:pPr>
            <w:r w:rsidRPr="0009651F">
              <w:rPr>
                <w:rFonts w:ascii="Calibri" w:hAnsi="Calibri"/>
                <w:sz w:val="20"/>
                <w:szCs w:val="22"/>
                <w:lang w:eastAsia="en-GB"/>
              </w:rPr>
              <w:t xml:space="preserve">Head of Risk and Information Governance </w:t>
            </w:r>
          </w:p>
        </w:tc>
        <w:tc>
          <w:tcPr>
            <w:tcW w:w="1584" w:type="dxa"/>
            <w:tcBorders>
              <w:top w:val="single" w:sz="4" w:space="0" w:color="000000"/>
              <w:left w:val="single" w:sz="4" w:space="0" w:color="000000"/>
              <w:bottom w:val="single" w:sz="4" w:space="0" w:color="000000"/>
              <w:right w:val="single" w:sz="4" w:space="0" w:color="000000"/>
            </w:tcBorders>
          </w:tcPr>
          <w:p w14:paraId="4A0C1B59"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0"/>
                <w:szCs w:val="22"/>
                <w:lang w:eastAsia="en-GB"/>
              </w:rPr>
              <w:t xml:space="preserve">Peter Andrews </w:t>
            </w:r>
          </w:p>
        </w:tc>
        <w:tc>
          <w:tcPr>
            <w:tcW w:w="3044" w:type="dxa"/>
            <w:tcBorders>
              <w:top w:val="single" w:sz="4" w:space="0" w:color="000000"/>
              <w:left w:val="single" w:sz="4" w:space="0" w:color="000000"/>
              <w:bottom w:val="single" w:sz="4" w:space="0" w:color="000000"/>
              <w:right w:val="single" w:sz="4" w:space="0" w:color="000000"/>
            </w:tcBorders>
          </w:tcPr>
          <w:p w14:paraId="4D81FBB9" w14:textId="77777777" w:rsidR="00B45029" w:rsidRPr="0009651F" w:rsidRDefault="00B45029" w:rsidP="0009651F">
            <w:pPr>
              <w:spacing w:line="259" w:lineRule="auto"/>
              <w:ind w:left="34"/>
              <w:rPr>
                <w:rFonts w:ascii="Calibri" w:hAnsi="Calibri"/>
                <w:sz w:val="22"/>
                <w:szCs w:val="22"/>
                <w:lang w:eastAsia="en-GB"/>
              </w:rPr>
            </w:pPr>
            <w:r w:rsidRPr="0009651F">
              <w:rPr>
                <w:rFonts w:ascii="Calibri" w:hAnsi="Calibri"/>
                <w:sz w:val="20"/>
                <w:szCs w:val="22"/>
                <w:lang w:eastAsia="en-GB"/>
              </w:rPr>
              <w:t xml:space="preserve">peter.andrews@hants.gov.uk </w:t>
            </w:r>
          </w:p>
        </w:tc>
      </w:tr>
      <w:tr w:rsidR="00B45029" w:rsidRPr="0009651F" w14:paraId="2FA17B0B" w14:textId="77777777" w:rsidTr="0009651F">
        <w:trPr>
          <w:trHeight w:val="420"/>
        </w:trPr>
        <w:tc>
          <w:tcPr>
            <w:tcW w:w="3257" w:type="dxa"/>
            <w:tcBorders>
              <w:top w:val="single" w:sz="4" w:space="0" w:color="000000"/>
              <w:left w:val="single" w:sz="4" w:space="0" w:color="000000"/>
              <w:bottom w:val="single" w:sz="4" w:space="0" w:color="000000"/>
              <w:right w:val="single" w:sz="4" w:space="0" w:color="000000"/>
            </w:tcBorders>
          </w:tcPr>
          <w:p w14:paraId="17765B74" w14:textId="77777777" w:rsidR="00B45029" w:rsidRPr="0009651F" w:rsidRDefault="00B45029" w:rsidP="0009651F">
            <w:pPr>
              <w:spacing w:line="259" w:lineRule="auto"/>
              <w:ind w:left="34"/>
              <w:rPr>
                <w:rFonts w:ascii="Calibri" w:hAnsi="Calibri"/>
                <w:sz w:val="22"/>
                <w:szCs w:val="22"/>
                <w:lang w:eastAsia="en-GB"/>
              </w:rPr>
            </w:pPr>
            <w:r w:rsidRPr="0009651F">
              <w:rPr>
                <w:rFonts w:ascii="Calibri" w:hAnsi="Calibri"/>
                <w:sz w:val="20"/>
                <w:szCs w:val="22"/>
                <w:lang w:eastAsia="en-GB"/>
              </w:rPr>
              <w:t xml:space="preserve">IT Security Manager </w:t>
            </w:r>
          </w:p>
        </w:tc>
        <w:tc>
          <w:tcPr>
            <w:tcW w:w="1584" w:type="dxa"/>
            <w:tcBorders>
              <w:top w:val="single" w:sz="4" w:space="0" w:color="000000"/>
              <w:left w:val="single" w:sz="4" w:space="0" w:color="000000"/>
              <w:bottom w:val="single" w:sz="4" w:space="0" w:color="000000"/>
              <w:right w:val="single" w:sz="4" w:space="0" w:color="000000"/>
            </w:tcBorders>
          </w:tcPr>
          <w:p w14:paraId="329F2E22"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0"/>
                <w:szCs w:val="22"/>
                <w:lang w:eastAsia="en-GB"/>
              </w:rPr>
              <w:t xml:space="preserve">IT Help Desk </w:t>
            </w:r>
          </w:p>
        </w:tc>
        <w:tc>
          <w:tcPr>
            <w:tcW w:w="3044" w:type="dxa"/>
            <w:tcBorders>
              <w:top w:val="single" w:sz="4" w:space="0" w:color="000000"/>
              <w:left w:val="single" w:sz="4" w:space="0" w:color="000000"/>
              <w:bottom w:val="single" w:sz="4" w:space="0" w:color="000000"/>
              <w:right w:val="single" w:sz="4" w:space="0" w:color="000000"/>
            </w:tcBorders>
          </w:tcPr>
          <w:p w14:paraId="1FB9A2A6" w14:textId="77777777" w:rsidR="00B45029" w:rsidRPr="0009651F" w:rsidRDefault="00B45029" w:rsidP="0009651F">
            <w:pPr>
              <w:spacing w:line="259" w:lineRule="auto"/>
              <w:ind w:left="34"/>
              <w:rPr>
                <w:rFonts w:ascii="Calibri" w:hAnsi="Calibri"/>
                <w:sz w:val="22"/>
                <w:szCs w:val="22"/>
                <w:lang w:eastAsia="en-GB"/>
              </w:rPr>
            </w:pPr>
            <w:r w:rsidRPr="0009651F">
              <w:rPr>
                <w:rFonts w:ascii="Calibri" w:hAnsi="Calibri"/>
                <w:sz w:val="20"/>
                <w:szCs w:val="22"/>
                <w:lang w:eastAsia="en-GB"/>
              </w:rPr>
              <w:t xml:space="preserve">ithelp@hants.gov.uk </w:t>
            </w:r>
          </w:p>
        </w:tc>
      </w:tr>
      <w:tr w:rsidR="00B45029" w:rsidRPr="0009651F" w14:paraId="687F4F5D" w14:textId="77777777" w:rsidTr="0009651F">
        <w:trPr>
          <w:trHeight w:val="420"/>
        </w:trPr>
        <w:tc>
          <w:tcPr>
            <w:tcW w:w="3257" w:type="dxa"/>
            <w:tcBorders>
              <w:top w:val="single" w:sz="4" w:space="0" w:color="000000"/>
              <w:left w:val="single" w:sz="4" w:space="0" w:color="000000"/>
              <w:bottom w:val="single" w:sz="4" w:space="0" w:color="000000"/>
              <w:right w:val="single" w:sz="4" w:space="0" w:color="000000"/>
            </w:tcBorders>
          </w:tcPr>
          <w:p w14:paraId="60FA2C70" w14:textId="77777777" w:rsidR="00B45029" w:rsidRPr="0009651F" w:rsidRDefault="00B45029" w:rsidP="0009651F">
            <w:pPr>
              <w:spacing w:line="259" w:lineRule="auto"/>
              <w:ind w:left="34"/>
              <w:rPr>
                <w:rFonts w:ascii="Calibri" w:hAnsi="Calibri"/>
                <w:sz w:val="22"/>
                <w:szCs w:val="22"/>
                <w:lang w:eastAsia="en-GB"/>
              </w:rPr>
            </w:pPr>
            <w:r w:rsidRPr="0009651F">
              <w:rPr>
                <w:rFonts w:ascii="Calibri" w:hAnsi="Calibri"/>
                <w:sz w:val="20"/>
                <w:szCs w:val="22"/>
                <w:lang w:eastAsia="en-GB"/>
              </w:rPr>
              <w:t xml:space="preserve">Policy and Governance </w:t>
            </w:r>
          </w:p>
        </w:tc>
        <w:tc>
          <w:tcPr>
            <w:tcW w:w="1584" w:type="dxa"/>
            <w:tcBorders>
              <w:top w:val="single" w:sz="4" w:space="0" w:color="000000"/>
              <w:left w:val="single" w:sz="4" w:space="0" w:color="000000"/>
              <w:bottom w:val="single" w:sz="4" w:space="0" w:color="000000"/>
              <w:right w:val="single" w:sz="4" w:space="0" w:color="000000"/>
            </w:tcBorders>
          </w:tcPr>
          <w:p w14:paraId="78879D8D"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0"/>
                <w:szCs w:val="22"/>
                <w:lang w:eastAsia="en-GB"/>
              </w:rPr>
              <w:t xml:space="preserve">Nick Barrett </w:t>
            </w:r>
          </w:p>
        </w:tc>
        <w:tc>
          <w:tcPr>
            <w:tcW w:w="3044" w:type="dxa"/>
            <w:tcBorders>
              <w:top w:val="single" w:sz="4" w:space="0" w:color="000000"/>
              <w:left w:val="single" w:sz="4" w:space="0" w:color="000000"/>
              <w:bottom w:val="single" w:sz="4" w:space="0" w:color="000000"/>
              <w:right w:val="single" w:sz="4" w:space="0" w:color="000000"/>
            </w:tcBorders>
          </w:tcPr>
          <w:p w14:paraId="05B41466" w14:textId="77777777" w:rsidR="00B45029" w:rsidRPr="0009651F" w:rsidRDefault="00B45029" w:rsidP="0009651F">
            <w:pPr>
              <w:spacing w:line="259" w:lineRule="auto"/>
              <w:ind w:left="31"/>
              <w:rPr>
                <w:rFonts w:ascii="Calibri" w:hAnsi="Calibri"/>
                <w:sz w:val="22"/>
                <w:szCs w:val="22"/>
                <w:lang w:eastAsia="en-GB"/>
              </w:rPr>
            </w:pPr>
            <w:r w:rsidRPr="0009651F">
              <w:rPr>
                <w:rFonts w:ascii="Calibri" w:hAnsi="Calibri"/>
                <w:sz w:val="20"/>
                <w:szCs w:val="22"/>
                <w:lang w:eastAsia="en-GB"/>
              </w:rPr>
              <w:t xml:space="preserve">Nick.barrett@hants.gov.uk </w:t>
            </w:r>
          </w:p>
        </w:tc>
      </w:tr>
    </w:tbl>
    <w:p w14:paraId="77149978" w14:textId="77777777" w:rsidR="00B45029" w:rsidRPr="00B45029" w:rsidRDefault="00B45029" w:rsidP="00CA7EA3">
      <w:pPr>
        <w:spacing w:line="259" w:lineRule="auto"/>
        <w:ind w:left="432"/>
        <w:rPr>
          <w:rFonts w:ascii="Calibri" w:eastAsia="Calibri" w:hAnsi="Calibri"/>
          <w:sz w:val="22"/>
          <w:szCs w:val="22"/>
        </w:rPr>
      </w:pPr>
      <w:r w:rsidRPr="00B45029">
        <w:rPr>
          <w:rFonts w:ascii="Calibri" w:eastAsia="Calibri" w:hAnsi="Calibri"/>
          <w:sz w:val="20"/>
          <w:szCs w:val="22"/>
        </w:rPr>
        <w:t xml:space="preserve">  </w:t>
      </w:r>
    </w:p>
    <w:p w14:paraId="6C508601" w14:textId="77777777" w:rsidR="00B45029" w:rsidRPr="00B45029" w:rsidRDefault="00B45029" w:rsidP="00296128">
      <w:pPr>
        <w:numPr>
          <w:ilvl w:val="0"/>
          <w:numId w:val="33"/>
        </w:numPr>
        <w:spacing w:line="249" w:lineRule="auto"/>
        <w:ind w:right="4" w:hanging="141"/>
        <w:rPr>
          <w:rFonts w:ascii="Calibri" w:eastAsia="Calibri" w:hAnsi="Calibri"/>
          <w:sz w:val="22"/>
          <w:szCs w:val="22"/>
        </w:rPr>
      </w:pPr>
      <w:r w:rsidRPr="00B45029">
        <w:rPr>
          <w:rFonts w:ascii="Calibri" w:eastAsia="Calibri" w:hAnsi="Calibri"/>
          <w:sz w:val="22"/>
          <w:szCs w:val="22"/>
        </w:rPr>
        <w:t xml:space="preserve">Should the PCI Lead Officer not be available the Group Manager Finance (IBC) can be informed directly: </w:t>
      </w:r>
    </w:p>
    <w:p w14:paraId="6831C67A" w14:textId="77777777" w:rsidR="00B45029" w:rsidRPr="00B45029" w:rsidRDefault="00B45029" w:rsidP="00CA7EA3">
      <w:pPr>
        <w:spacing w:line="259" w:lineRule="auto"/>
        <w:ind w:left="432"/>
        <w:rPr>
          <w:rFonts w:ascii="Calibri" w:eastAsia="Calibri" w:hAnsi="Calibri"/>
          <w:sz w:val="22"/>
          <w:szCs w:val="22"/>
        </w:rPr>
      </w:pPr>
      <w:r w:rsidRPr="00B45029">
        <w:rPr>
          <w:rFonts w:ascii="Calibri" w:eastAsia="Calibri" w:hAnsi="Calibri"/>
          <w:sz w:val="20"/>
          <w:szCs w:val="22"/>
        </w:rPr>
        <w:t xml:space="preserve"> </w:t>
      </w:r>
    </w:p>
    <w:tbl>
      <w:tblPr>
        <w:tblW w:w="8001" w:type="dxa"/>
        <w:tblInd w:w="113" w:type="dxa"/>
        <w:tblCellMar>
          <w:top w:w="132" w:type="dxa"/>
          <w:right w:w="65" w:type="dxa"/>
        </w:tblCellMar>
        <w:tblLook w:val="04A0" w:firstRow="1" w:lastRow="0" w:firstColumn="1" w:lastColumn="0" w:noHBand="0" w:noVBand="1"/>
      </w:tblPr>
      <w:tblGrid>
        <w:gridCol w:w="3243"/>
        <w:gridCol w:w="1685"/>
        <w:gridCol w:w="3073"/>
      </w:tblGrid>
      <w:tr w:rsidR="00B45029" w:rsidRPr="0009651F" w14:paraId="555756E8" w14:textId="77777777" w:rsidTr="0009651F">
        <w:trPr>
          <w:trHeight w:val="420"/>
        </w:trPr>
        <w:tc>
          <w:tcPr>
            <w:tcW w:w="3243" w:type="dxa"/>
            <w:tcBorders>
              <w:top w:val="single" w:sz="4" w:space="0" w:color="000000"/>
              <w:left w:val="single" w:sz="4" w:space="0" w:color="000000"/>
              <w:bottom w:val="single" w:sz="4" w:space="0" w:color="000000"/>
              <w:right w:val="single" w:sz="4" w:space="0" w:color="000000"/>
            </w:tcBorders>
          </w:tcPr>
          <w:p w14:paraId="589828BC" w14:textId="77777777" w:rsidR="00B45029" w:rsidRPr="0009651F" w:rsidRDefault="00B45029" w:rsidP="0009651F">
            <w:pPr>
              <w:spacing w:line="259" w:lineRule="auto"/>
              <w:ind w:left="34"/>
              <w:rPr>
                <w:rFonts w:ascii="Calibri" w:hAnsi="Calibri"/>
                <w:sz w:val="22"/>
                <w:szCs w:val="22"/>
                <w:lang w:eastAsia="en-GB"/>
              </w:rPr>
            </w:pPr>
            <w:r w:rsidRPr="00B45029">
              <w:rPr>
                <w:rFonts w:eastAsia="Arial" w:cs="Arial"/>
                <w:b/>
                <w:sz w:val="20"/>
                <w:szCs w:val="22"/>
                <w:lang w:eastAsia="en-GB"/>
              </w:rPr>
              <w:t xml:space="preserve">Group Manager Finance (IBC) </w:t>
            </w:r>
          </w:p>
        </w:tc>
        <w:tc>
          <w:tcPr>
            <w:tcW w:w="1685" w:type="dxa"/>
            <w:tcBorders>
              <w:top w:val="single" w:sz="4" w:space="0" w:color="000000"/>
              <w:left w:val="single" w:sz="4" w:space="0" w:color="000000"/>
              <w:bottom w:val="single" w:sz="4" w:space="0" w:color="000000"/>
              <w:right w:val="single" w:sz="4" w:space="0" w:color="000000"/>
            </w:tcBorders>
          </w:tcPr>
          <w:p w14:paraId="605F9C25" w14:textId="77777777" w:rsidR="00B45029" w:rsidRPr="0009651F" w:rsidRDefault="00B45029" w:rsidP="0009651F">
            <w:pPr>
              <w:spacing w:line="259" w:lineRule="auto"/>
              <w:rPr>
                <w:rFonts w:ascii="Calibri" w:hAnsi="Calibri"/>
                <w:sz w:val="22"/>
                <w:szCs w:val="22"/>
                <w:lang w:eastAsia="en-GB"/>
              </w:rPr>
            </w:pPr>
            <w:r w:rsidRPr="00B45029">
              <w:rPr>
                <w:rFonts w:eastAsia="Arial" w:cs="Arial"/>
                <w:b/>
                <w:sz w:val="20"/>
                <w:szCs w:val="22"/>
                <w:lang w:eastAsia="en-GB"/>
              </w:rPr>
              <w:t xml:space="preserve">Shelley George </w:t>
            </w:r>
          </w:p>
        </w:tc>
        <w:tc>
          <w:tcPr>
            <w:tcW w:w="3073" w:type="dxa"/>
            <w:tcBorders>
              <w:top w:val="single" w:sz="4" w:space="0" w:color="000000"/>
              <w:left w:val="single" w:sz="4" w:space="0" w:color="000000"/>
              <w:bottom w:val="single" w:sz="4" w:space="0" w:color="000000"/>
              <w:right w:val="single" w:sz="4" w:space="0" w:color="000000"/>
            </w:tcBorders>
          </w:tcPr>
          <w:p w14:paraId="4EF62E34" w14:textId="77777777" w:rsidR="00B45029" w:rsidRPr="0009651F" w:rsidRDefault="00B45029" w:rsidP="0009651F">
            <w:pPr>
              <w:spacing w:line="259" w:lineRule="auto"/>
              <w:rPr>
                <w:rFonts w:ascii="Calibri" w:hAnsi="Calibri"/>
                <w:sz w:val="22"/>
                <w:szCs w:val="22"/>
                <w:lang w:eastAsia="en-GB"/>
              </w:rPr>
            </w:pPr>
            <w:r w:rsidRPr="00B45029">
              <w:rPr>
                <w:rFonts w:eastAsia="Arial" w:cs="Arial"/>
                <w:b/>
                <w:sz w:val="20"/>
                <w:szCs w:val="22"/>
                <w:lang w:eastAsia="en-GB"/>
              </w:rPr>
              <w:t xml:space="preserve">shelley.george@hants.gov.uk </w:t>
            </w:r>
          </w:p>
        </w:tc>
      </w:tr>
    </w:tbl>
    <w:p w14:paraId="12ADF034" w14:textId="77777777" w:rsidR="00B45029" w:rsidRPr="00B45029" w:rsidRDefault="00B45029" w:rsidP="00CA7EA3">
      <w:pPr>
        <w:spacing w:line="259" w:lineRule="auto"/>
        <w:ind w:left="432"/>
        <w:rPr>
          <w:rFonts w:ascii="Calibri" w:eastAsia="Calibri" w:hAnsi="Calibri"/>
          <w:sz w:val="22"/>
          <w:szCs w:val="22"/>
        </w:rPr>
      </w:pPr>
      <w:r w:rsidRPr="00B45029">
        <w:rPr>
          <w:rFonts w:ascii="Calibri" w:eastAsia="Calibri" w:hAnsi="Calibri"/>
          <w:sz w:val="20"/>
          <w:szCs w:val="22"/>
        </w:rPr>
        <w:t xml:space="preserve"> </w:t>
      </w:r>
    </w:p>
    <w:p w14:paraId="35E4C046" w14:textId="77777777" w:rsidR="00B45029" w:rsidRDefault="00B45029" w:rsidP="00296128">
      <w:pPr>
        <w:numPr>
          <w:ilvl w:val="0"/>
          <w:numId w:val="33"/>
        </w:numPr>
        <w:spacing w:line="249" w:lineRule="auto"/>
        <w:ind w:right="4" w:hanging="282"/>
        <w:rPr>
          <w:rFonts w:ascii="Calibri" w:eastAsia="Calibri" w:hAnsi="Calibri"/>
          <w:sz w:val="22"/>
          <w:szCs w:val="22"/>
        </w:rPr>
      </w:pPr>
      <w:r w:rsidRPr="00B45029">
        <w:rPr>
          <w:rFonts w:ascii="Calibri" w:eastAsia="Calibri" w:hAnsi="Calibri"/>
          <w:sz w:val="22"/>
          <w:szCs w:val="22"/>
        </w:rPr>
        <w:t xml:space="preserve">It shall then be the responsibility of the Finance Group Manager to adopt the formal </w:t>
      </w:r>
      <w:r w:rsidRPr="00296128">
        <w:rPr>
          <w:rFonts w:ascii="Calibri" w:eastAsia="Calibri" w:hAnsi="Calibri"/>
          <w:sz w:val="22"/>
          <w:szCs w:val="22"/>
        </w:rPr>
        <w:t xml:space="preserve">IBC reporting procedure for reporting a breach as set out in Appendix A. </w:t>
      </w:r>
    </w:p>
    <w:p w14:paraId="23B11EEA" w14:textId="77777777" w:rsidR="00296128" w:rsidRDefault="00296128" w:rsidP="00296128">
      <w:pPr>
        <w:spacing w:line="249" w:lineRule="auto"/>
        <w:ind w:left="708" w:right="4"/>
        <w:rPr>
          <w:rFonts w:ascii="Calibri" w:eastAsia="Calibri" w:hAnsi="Calibri"/>
          <w:sz w:val="22"/>
          <w:szCs w:val="22"/>
        </w:rPr>
      </w:pPr>
    </w:p>
    <w:p w14:paraId="5CFBB68C" w14:textId="77777777" w:rsidR="00296128" w:rsidRPr="00296128" w:rsidRDefault="00296128" w:rsidP="00296128">
      <w:pPr>
        <w:spacing w:line="249" w:lineRule="auto"/>
        <w:ind w:left="708" w:right="4"/>
        <w:rPr>
          <w:rFonts w:ascii="Calibri" w:eastAsia="Calibri" w:hAnsi="Calibri"/>
          <w:sz w:val="22"/>
          <w:szCs w:val="22"/>
        </w:rPr>
      </w:pPr>
    </w:p>
    <w:p w14:paraId="3F96F3E6" w14:textId="77777777" w:rsidR="00B45029" w:rsidRPr="00296128" w:rsidRDefault="00B45029" w:rsidP="00296128">
      <w:pPr>
        <w:numPr>
          <w:ilvl w:val="0"/>
          <w:numId w:val="42"/>
        </w:numPr>
        <w:spacing w:line="250" w:lineRule="auto"/>
        <w:rPr>
          <w:rFonts w:ascii="Calibri" w:eastAsia="Calibri" w:hAnsi="Calibri"/>
          <w:sz w:val="22"/>
          <w:szCs w:val="22"/>
        </w:rPr>
      </w:pPr>
      <w:r w:rsidRPr="00B45029">
        <w:rPr>
          <w:rFonts w:eastAsia="Arial" w:cs="Arial"/>
          <w:b/>
          <w:color w:val="333333"/>
          <w:sz w:val="28"/>
          <w:szCs w:val="22"/>
        </w:rPr>
        <w:t xml:space="preserve">Policy Context </w:t>
      </w:r>
    </w:p>
    <w:p w14:paraId="1D178CA2" w14:textId="77777777" w:rsidR="00296128" w:rsidRPr="00B45029" w:rsidRDefault="00296128" w:rsidP="00296128">
      <w:pPr>
        <w:spacing w:line="250" w:lineRule="auto"/>
        <w:ind w:left="360"/>
        <w:rPr>
          <w:rFonts w:ascii="Calibri" w:eastAsia="Calibri" w:hAnsi="Calibri"/>
          <w:sz w:val="22"/>
          <w:szCs w:val="22"/>
        </w:rPr>
      </w:pPr>
    </w:p>
    <w:p w14:paraId="2B7AE0AB" w14:textId="77777777" w:rsidR="00B45029" w:rsidRDefault="00B45029" w:rsidP="00CA7EA3">
      <w:pPr>
        <w:ind w:right="4"/>
        <w:rPr>
          <w:rFonts w:ascii="Calibri" w:eastAsia="Calibri" w:hAnsi="Calibri" w:cs="Calibri"/>
          <w:szCs w:val="22"/>
        </w:rPr>
      </w:pPr>
      <w:r w:rsidRPr="00B45029">
        <w:rPr>
          <w:rFonts w:ascii="Calibri" w:eastAsia="Calibri" w:hAnsi="Calibri"/>
          <w:sz w:val="22"/>
          <w:szCs w:val="22"/>
        </w:rPr>
        <w:t>This document forms part of the Hampshire County Council Operating Model. It supports the overall security objectives and PCI compliance of the Council.</w:t>
      </w:r>
      <w:r w:rsidRPr="00B45029">
        <w:rPr>
          <w:rFonts w:ascii="Calibri" w:eastAsia="Calibri" w:hAnsi="Calibri" w:cs="Calibri"/>
          <w:szCs w:val="22"/>
        </w:rPr>
        <w:t xml:space="preserve"> </w:t>
      </w:r>
    </w:p>
    <w:p w14:paraId="2409D458" w14:textId="77777777" w:rsidR="00296128" w:rsidRPr="00B45029" w:rsidRDefault="00296128" w:rsidP="00CA7EA3">
      <w:pPr>
        <w:ind w:right="4"/>
        <w:rPr>
          <w:rFonts w:ascii="Calibri" w:eastAsia="Calibri" w:hAnsi="Calibri"/>
          <w:sz w:val="22"/>
          <w:szCs w:val="22"/>
        </w:rPr>
      </w:pPr>
    </w:p>
    <w:p w14:paraId="2823EDBE" w14:textId="77777777" w:rsidR="00B45029" w:rsidRPr="00B45029" w:rsidRDefault="00B45029" w:rsidP="00296128">
      <w:pPr>
        <w:numPr>
          <w:ilvl w:val="1"/>
          <w:numId w:val="34"/>
        </w:numPr>
        <w:spacing w:line="259" w:lineRule="auto"/>
        <w:ind w:hanging="1620"/>
        <w:rPr>
          <w:rFonts w:ascii="Calibri" w:eastAsia="Calibri" w:hAnsi="Calibri"/>
          <w:sz w:val="22"/>
          <w:szCs w:val="22"/>
        </w:rPr>
      </w:pPr>
      <w:r w:rsidRPr="00B45029">
        <w:rPr>
          <w:rFonts w:eastAsia="Arial" w:cs="Arial"/>
          <w:b/>
          <w:color w:val="000080"/>
          <w:sz w:val="22"/>
          <w:szCs w:val="22"/>
        </w:rPr>
        <w:t xml:space="preserve">Policy audience </w:t>
      </w:r>
    </w:p>
    <w:p w14:paraId="0564473A" w14:textId="77777777" w:rsidR="00B45029" w:rsidRDefault="00B45029" w:rsidP="00CA7EA3">
      <w:pPr>
        <w:ind w:right="4"/>
        <w:rPr>
          <w:rFonts w:ascii="Calibri" w:eastAsia="Calibri" w:hAnsi="Calibri"/>
          <w:sz w:val="22"/>
          <w:szCs w:val="22"/>
        </w:rPr>
      </w:pPr>
      <w:r w:rsidRPr="00B45029">
        <w:rPr>
          <w:rFonts w:ascii="Calibri" w:eastAsia="Calibri" w:hAnsi="Calibri"/>
          <w:sz w:val="22"/>
          <w:szCs w:val="22"/>
        </w:rPr>
        <w:t xml:space="preserve">This policy applies to all HCC employees including temporary staff, sub-contractors, contractors and third parties with access to HCC information and information systems and services. This includes, but is not limited to: Council employees, County </w:t>
      </w:r>
      <w:proofErr w:type="spellStart"/>
      <w:r w:rsidRPr="00B45029">
        <w:rPr>
          <w:rFonts w:ascii="Calibri" w:eastAsia="Calibri" w:hAnsi="Calibri"/>
          <w:sz w:val="22"/>
          <w:szCs w:val="22"/>
        </w:rPr>
        <w:t>Councilors</w:t>
      </w:r>
      <w:proofErr w:type="spellEnd"/>
      <w:r w:rsidRPr="00B45029">
        <w:rPr>
          <w:rFonts w:ascii="Calibri" w:eastAsia="Calibri" w:hAnsi="Calibri"/>
          <w:sz w:val="22"/>
          <w:szCs w:val="22"/>
        </w:rPr>
        <w:t xml:space="preserve">, agency and external contractors, employees of partner organisations, consultants and voluntary workers (referred to as ‘users’). This policy only applies to the processes undertaken by Hampshire County Council for its own undertaking and as part of agreed shared service arrangements.  </w:t>
      </w:r>
    </w:p>
    <w:p w14:paraId="730D2E32" w14:textId="77777777" w:rsidR="00296128" w:rsidRPr="00B45029" w:rsidRDefault="00296128" w:rsidP="00CA7EA3">
      <w:pPr>
        <w:ind w:right="4"/>
        <w:rPr>
          <w:rFonts w:ascii="Calibri" w:eastAsia="Calibri" w:hAnsi="Calibri"/>
          <w:sz w:val="22"/>
          <w:szCs w:val="22"/>
        </w:rPr>
      </w:pPr>
    </w:p>
    <w:p w14:paraId="5BB221DC" w14:textId="77777777" w:rsidR="00B45029" w:rsidRPr="00B45029" w:rsidRDefault="00B45029" w:rsidP="00296128">
      <w:pPr>
        <w:numPr>
          <w:ilvl w:val="1"/>
          <w:numId w:val="34"/>
        </w:numPr>
        <w:spacing w:line="259" w:lineRule="auto"/>
        <w:ind w:hanging="1620"/>
        <w:rPr>
          <w:rFonts w:ascii="Calibri" w:eastAsia="Calibri" w:hAnsi="Calibri"/>
          <w:sz w:val="22"/>
          <w:szCs w:val="22"/>
        </w:rPr>
      </w:pPr>
      <w:r w:rsidRPr="00B45029">
        <w:rPr>
          <w:rFonts w:eastAsia="Arial" w:cs="Arial"/>
          <w:b/>
          <w:color w:val="000080"/>
          <w:sz w:val="22"/>
          <w:szCs w:val="22"/>
        </w:rPr>
        <w:t xml:space="preserve">Review timetable </w:t>
      </w:r>
    </w:p>
    <w:p w14:paraId="5BC9CBC3" w14:textId="77777777" w:rsidR="00296128" w:rsidRDefault="00B45029" w:rsidP="00CA7EA3">
      <w:pPr>
        <w:ind w:right="4"/>
        <w:rPr>
          <w:rFonts w:ascii="Calibri" w:eastAsia="Calibri" w:hAnsi="Calibri"/>
          <w:sz w:val="22"/>
          <w:szCs w:val="22"/>
        </w:rPr>
      </w:pPr>
      <w:r w:rsidRPr="00B45029">
        <w:rPr>
          <w:rFonts w:ascii="Calibri" w:eastAsia="Calibri" w:hAnsi="Calibri"/>
          <w:sz w:val="22"/>
          <w:szCs w:val="22"/>
        </w:rPr>
        <w:t xml:space="preserve">This policy will be appraised on an ongoing basis by the Finance Group Manager (IBC) and reviewed to an agreed schedule by the PCI Board on behalf of the Corporate Services Department. </w:t>
      </w:r>
    </w:p>
    <w:p w14:paraId="679AE5AF" w14:textId="77777777" w:rsidR="00B45029" w:rsidRPr="00B45029" w:rsidRDefault="00B45029" w:rsidP="00CA7EA3">
      <w:pPr>
        <w:ind w:right="4"/>
        <w:rPr>
          <w:rFonts w:ascii="Calibri" w:eastAsia="Calibri" w:hAnsi="Calibri"/>
          <w:sz w:val="22"/>
          <w:szCs w:val="22"/>
        </w:rPr>
      </w:pPr>
      <w:r w:rsidRPr="00B45029">
        <w:rPr>
          <w:rFonts w:ascii="Calibri" w:eastAsia="Calibri" w:hAnsi="Calibri"/>
          <w:sz w:val="22"/>
          <w:szCs w:val="22"/>
        </w:rPr>
        <w:t xml:space="preserve"> </w:t>
      </w:r>
    </w:p>
    <w:p w14:paraId="3C6A4F5A" w14:textId="77777777" w:rsidR="00B45029" w:rsidRPr="00B45029" w:rsidRDefault="00B45029" w:rsidP="00296128">
      <w:pPr>
        <w:numPr>
          <w:ilvl w:val="1"/>
          <w:numId w:val="34"/>
        </w:numPr>
        <w:spacing w:line="259" w:lineRule="auto"/>
        <w:ind w:hanging="1620"/>
        <w:rPr>
          <w:rFonts w:ascii="Calibri" w:eastAsia="Calibri" w:hAnsi="Calibri"/>
          <w:sz w:val="22"/>
          <w:szCs w:val="22"/>
        </w:rPr>
      </w:pPr>
      <w:r w:rsidRPr="00B45029">
        <w:rPr>
          <w:rFonts w:eastAsia="Arial" w:cs="Arial"/>
          <w:b/>
          <w:color w:val="000080"/>
          <w:sz w:val="22"/>
          <w:szCs w:val="22"/>
        </w:rPr>
        <w:t xml:space="preserve">Errors </w:t>
      </w:r>
    </w:p>
    <w:p w14:paraId="5573154C" w14:textId="77777777" w:rsidR="00B45029" w:rsidRPr="00B45029" w:rsidRDefault="00B45029" w:rsidP="00CA7EA3">
      <w:pPr>
        <w:ind w:right="4"/>
        <w:rPr>
          <w:rFonts w:ascii="Calibri" w:eastAsia="Calibri" w:hAnsi="Calibri"/>
          <w:sz w:val="22"/>
          <w:szCs w:val="22"/>
        </w:rPr>
      </w:pPr>
      <w:r w:rsidRPr="00B45029">
        <w:rPr>
          <w:rFonts w:ascii="Calibri" w:eastAsia="Calibri" w:hAnsi="Calibri"/>
          <w:sz w:val="22"/>
          <w:szCs w:val="22"/>
        </w:rPr>
        <w:t xml:space="preserve">Any errors found in this document should be reported immediately to the document owners. </w:t>
      </w:r>
    </w:p>
    <w:p w14:paraId="3B04EA23" w14:textId="77777777" w:rsidR="00B45029" w:rsidRPr="00B45029" w:rsidRDefault="00B45029" w:rsidP="00CA7EA3">
      <w:pPr>
        <w:rPr>
          <w:rFonts w:ascii="Calibri" w:eastAsia="Calibri" w:hAnsi="Calibri"/>
          <w:sz w:val="22"/>
          <w:szCs w:val="22"/>
        </w:rPr>
        <w:sectPr w:rsidR="00B45029" w:rsidRPr="00B45029" w:rsidSect="00CA7EA3">
          <w:headerReference w:type="even" r:id="rId24"/>
          <w:headerReference w:type="default" r:id="rId25"/>
          <w:footerReference w:type="even" r:id="rId26"/>
          <w:headerReference w:type="first" r:id="rId27"/>
          <w:footerReference w:type="first" r:id="rId28"/>
          <w:type w:val="continuous"/>
          <w:pgSz w:w="11904" w:h="16831"/>
          <w:pgMar w:top="720" w:right="720" w:bottom="720" w:left="720" w:header="720" w:footer="273" w:gutter="0"/>
          <w:pgBorders w:display="firstPage" w:offsetFrom="page">
            <w:top w:val="single" w:sz="4" w:space="24" w:color="auto"/>
            <w:left w:val="single" w:sz="4" w:space="24" w:color="auto"/>
            <w:bottom w:val="single" w:sz="4" w:space="24" w:color="auto"/>
            <w:right w:val="single" w:sz="4" w:space="24" w:color="auto"/>
          </w:pgBorders>
          <w:cols w:space="720"/>
          <w:docGrid w:linePitch="326"/>
        </w:sectPr>
      </w:pPr>
    </w:p>
    <w:p w14:paraId="46971F46" w14:textId="77777777" w:rsidR="00B45029" w:rsidRPr="00B45029" w:rsidRDefault="00296128" w:rsidP="00CA7EA3">
      <w:pPr>
        <w:spacing w:line="250" w:lineRule="auto"/>
        <w:ind w:left="1828" w:hanging="1843"/>
        <w:rPr>
          <w:rFonts w:ascii="Calibri" w:eastAsia="Calibri" w:hAnsi="Calibri"/>
          <w:sz w:val="22"/>
          <w:szCs w:val="22"/>
        </w:rPr>
      </w:pPr>
      <w:r>
        <w:rPr>
          <w:rFonts w:eastAsia="Arial" w:cs="Arial"/>
          <w:b/>
          <w:color w:val="333333"/>
          <w:sz w:val="28"/>
          <w:szCs w:val="22"/>
        </w:rPr>
        <w:br w:type="page"/>
      </w:r>
      <w:r w:rsidR="00B45029" w:rsidRPr="00B45029">
        <w:rPr>
          <w:rFonts w:eastAsia="Arial" w:cs="Arial"/>
          <w:b/>
          <w:color w:val="333333"/>
          <w:sz w:val="28"/>
          <w:szCs w:val="22"/>
        </w:rPr>
        <w:lastRenderedPageBreak/>
        <w:t xml:space="preserve">Appendix A Diagram for reporting an actual or suspected security breach of cardholder data  </w:t>
      </w:r>
    </w:p>
    <w:p w14:paraId="2E97A31D" w14:textId="77777777" w:rsidR="00B45029" w:rsidRPr="00B45029" w:rsidRDefault="00B45029" w:rsidP="00CA7EA3">
      <w:pPr>
        <w:spacing w:line="259" w:lineRule="auto"/>
        <w:rPr>
          <w:rFonts w:ascii="Calibri" w:eastAsia="Calibri" w:hAnsi="Calibri"/>
          <w:sz w:val="22"/>
          <w:szCs w:val="22"/>
        </w:rPr>
      </w:pPr>
      <w:r w:rsidRPr="00B45029">
        <w:rPr>
          <w:rFonts w:ascii="Calibri" w:eastAsia="Calibri" w:hAnsi="Calibri" w:cs="Calibri"/>
          <w:szCs w:val="22"/>
        </w:rPr>
        <w:t xml:space="preserve"> </w:t>
      </w:r>
    </w:p>
    <w:p w14:paraId="0A594B7B" w14:textId="77777777" w:rsidR="00B45029" w:rsidRPr="00B45029" w:rsidRDefault="00B45029" w:rsidP="00CA7EA3">
      <w:pPr>
        <w:spacing w:line="259" w:lineRule="auto"/>
        <w:rPr>
          <w:rFonts w:ascii="Calibri" w:eastAsia="Calibri" w:hAnsi="Calibri"/>
          <w:sz w:val="22"/>
          <w:szCs w:val="22"/>
        </w:rPr>
      </w:pPr>
      <w:r w:rsidRPr="00B45029">
        <w:rPr>
          <w:rFonts w:ascii="Calibri" w:eastAsia="Calibri" w:hAnsi="Calibri"/>
          <w:sz w:val="28"/>
          <w:szCs w:val="22"/>
        </w:rPr>
        <w:t xml:space="preserve"> </w:t>
      </w:r>
    </w:p>
    <w:p w14:paraId="1EB16D26" w14:textId="77777777" w:rsidR="00B45029" w:rsidRPr="00B45029" w:rsidRDefault="00000000" w:rsidP="00296128">
      <w:pPr>
        <w:spacing w:line="259" w:lineRule="auto"/>
        <w:ind w:left="-783" w:right="-1349"/>
        <w:jc w:val="center"/>
        <w:rPr>
          <w:rFonts w:ascii="Calibri" w:eastAsia="Calibri" w:hAnsi="Calibri"/>
          <w:sz w:val="22"/>
          <w:szCs w:val="22"/>
        </w:rPr>
      </w:pPr>
      <w:r>
        <w:rPr>
          <w:rFonts w:ascii="Calibri" w:eastAsia="Calibri" w:hAnsi="Calibri"/>
          <w:noProof/>
          <w:sz w:val="22"/>
          <w:szCs w:val="22"/>
          <w:lang w:eastAsia="en-GB"/>
        </w:rPr>
        <w:pict w14:anchorId="0DD070B5">
          <v:shape id="Picture 29567" o:spid="_x0000_i1025" type="#_x0000_t75" style="width:544.5pt;height:586.5pt;visibility:visible">
            <v:imagedata r:id="rId29" o:title=""/>
          </v:shape>
        </w:pict>
      </w:r>
    </w:p>
    <w:p w14:paraId="17B51EE1" w14:textId="77777777" w:rsidR="00B45029" w:rsidRPr="00B45029" w:rsidRDefault="00B45029" w:rsidP="00CA7EA3">
      <w:pPr>
        <w:spacing w:line="259" w:lineRule="auto"/>
        <w:rPr>
          <w:rFonts w:ascii="Calibri" w:eastAsia="Calibri" w:hAnsi="Calibri"/>
          <w:sz w:val="22"/>
          <w:szCs w:val="22"/>
        </w:rPr>
      </w:pPr>
      <w:r w:rsidRPr="00B45029">
        <w:rPr>
          <w:rFonts w:ascii="Gill Sans MT" w:eastAsia="Gill Sans MT" w:hAnsi="Gill Sans MT" w:cs="Gill Sans MT"/>
          <w:szCs w:val="22"/>
        </w:rPr>
        <w:t xml:space="preserve"> </w:t>
      </w:r>
    </w:p>
    <w:p w14:paraId="1A6E4993" w14:textId="77777777" w:rsidR="00B45029" w:rsidRPr="00B45029" w:rsidRDefault="00B45029" w:rsidP="00CA7EA3">
      <w:pPr>
        <w:spacing w:line="250" w:lineRule="auto"/>
        <w:jc w:val="both"/>
        <w:rPr>
          <w:rFonts w:ascii="Calibri" w:eastAsia="Calibri" w:hAnsi="Calibri"/>
          <w:sz w:val="22"/>
          <w:szCs w:val="22"/>
        </w:rPr>
      </w:pPr>
      <w:r w:rsidRPr="00B45029">
        <w:rPr>
          <w:rFonts w:ascii="Calibri" w:eastAsia="Calibri" w:hAnsi="Calibri"/>
          <w:sz w:val="22"/>
          <w:szCs w:val="22"/>
        </w:rPr>
        <w:t xml:space="preserve">Should one of the contacts in the chain not be available go directly to the next in line in the procedure. Even if an incident is not considered to be serious it should always be reported as it may be part of a wider problem or trend. </w:t>
      </w:r>
    </w:p>
    <w:p w14:paraId="140949D9" w14:textId="77777777" w:rsidR="00B45029" w:rsidRPr="00B45029" w:rsidRDefault="00296128" w:rsidP="00CA7EA3">
      <w:pPr>
        <w:spacing w:line="250" w:lineRule="auto"/>
        <w:ind w:left="-5" w:hanging="10"/>
        <w:rPr>
          <w:rFonts w:ascii="Calibri" w:eastAsia="Calibri" w:hAnsi="Calibri"/>
          <w:sz w:val="22"/>
          <w:szCs w:val="22"/>
        </w:rPr>
      </w:pPr>
      <w:r>
        <w:rPr>
          <w:rFonts w:eastAsia="Arial" w:cs="Arial"/>
          <w:b/>
          <w:color w:val="333333"/>
          <w:sz w:val="28"/>
          <w:szCs w:val="22"/>
        </w:rPr>
        <w:br w:type="page"/>
      </w:r>
      <w:r w:rsidR="00B45029" w:rsidRPr="00B45029">
        <w:rPr>
          <w:rFonts w:eastAsia="Arial" w:cs="Arial"/>
          <w:b/>
          <w:color w:val="333333"/>
          <w:sz w:val="28"/>
          <w:szCs w:val="22"/>
        </w:rPr>
        <w:lastRenderedPageBreak/>
        <w:t xml:space="preserve">Appendix B Responsibilities of the PCI Officer </w:t>
      </w:r>
    </w:p>
    <w:p w14:paraId="4362BB36" w14:textId="77777777" w:rsidR="00B45029" w:rsidRPr="00B45029" w:rsidRDefault="00B45029" w:rsidP="00CA7EA3">
      <w:pPr>
        <w:spacing w:line="259" w:lineRule="auto"/>
        <w:rPr>
          <w:rFonts w:ascii="Calibri" w:eastAsia="Calibri" w:hAnsi="Calibri"/>
          <w:sz w:val="22"/>
          <w:szCs w:val="22"/>
        </w:rPr>
      </w:pPr>
      <w:r w:rsidRPr="00B45029">
        <w:rPr>
          <w:rFonts w:ascii="Calibri" w:eastAsia="Calibri" w:hAnsi="Calibri"/>
          <w:sz w:val="20"/>
          <w:szCs w:val="22"/>
        </w:rPr>
        <w:t xml:space="preserve"> </w:t>
      </w:r>
    </w:p>
    <w:p w14:paraId="3DB4D4FE" w14:textId="77777777" w:rsidR="00B45029" w:rsidRPr="00B45029" w:rsidRDefault="00B45029" w:rsidP="00296128">
      <w:pPr>
        <w:numPr>
          <w:ilvl w:val="2"/>
          <w:numId w:val="34"/>
        </w:numPr>
        <w:spacing w:line="249" w:lineRule="auto"/>
        <w:ind w:left="709" w:right="4" w:hanging="665"/>
        <w:rPr>
          <w:rFonts w:ascii="Calibri" w:eastAsia="Calibri" w:hAnsi="Calibri"/>
          <w:sz w:val="22"/>
          <w:szCs w:val="22"/>
        </w:rPr>
      </w:pPr>
      <w:r w:rsidRPr="00B45029">
        <w:rPr>
          <w:rFonts w:ascii="Calibri" w:eastAsia="Calibri" w:hAnsi="Calibri"/>
          <w:sz w:val="22"/>
          <w:szCs w:val="22"/>
        </w:rPr>
        <w:t xml:space="preserve">Read this PCI DSS Card Payment Policy annually and advise your staff of any updates or changes. Contact the PCI Lead Officer immediately if you consider your site to be non-compliant in any way. </w:t>
      </w:r>
    </w:p>
    <w:p w14:paraId="5D5BEDF6" w14:textId="77777777" w:rsidR="00B45029" w:rsidRPr="00B45029" w:rsidRDefault="00B45029" w:rsidP="00296128">
      <w:pPr>
        <w:spacing w:line="259" w:lineRule="auto"/>
        <w:ind w:left="709" w:hanging="665"/>
        <w:rPr>
          <w:rFonts w:ascii="Calibri" w:eastAsia="Calibri" w:hAnsi="Calibri"/>
          <w:sz w:val="22"/>
          <w:szCs w:val="22"/>
        </w:rPr>
      </w:pPr>
      <w:r w:rsidRPr="00B45029">
        <w:rPr>
          <w:rFonts w:ascii="Calibri" w:eastAsia="Calibri" w:hAnsi="Calibri"/>
          <w:sz w:val="22"/>
          <w:szCs w:val="22"/>
        </w:rPr>
        <w:t xml:space="preserve"> </w:t>
      </w:r>
    </w:p>
    <w:p w14:paraId="2AC4E078" w14:textId="77777777" w:rsidR="00B45029" w:rsidRPr="00B45029" w:rsidRDefault="00B45029" w:rsidP="00296128">
      <w:pPr>
        <w:numPr>
          <w:ilvl w:val="2"/>
          <w:numId w:val="34"/>
        </w:numPr>
        <w:spacing w:line="249" w:lineRule="auto"/>
        <w:ind w:left="709" w:right="4" w:hanging="665"/>
        <w:rPr>
          <w:rFonts w:ascii="Calibri" w:eastAsia="Calibri" w:hAnsi="Calibri"/>
          <w:sz w:val="22"/>
          <w:szCs w:val="22"/>
        </w:rPr>
      </w:pPr>
      <w:r w:rsidRPr="00B45029">
        <w:rPr>
          <w:rFonts w:ascii="Calibri" w:eastAsia="Calibri" w:hAnsi="Calibri"/>
          <w:sz w:val="22"/>
          <w:szCs w:val="22"/>
        </w:rPr>
        <w:t xml:space="preserve">Complete the PCI e-learning course for PCI Officers when prompted by email. </w:t>
      </w:r>
    </w:p>
    <w:p w14:paraId="5DE416DC" w14:textId="77777777" w:rsidR="00B45029" w:rsidRPr="00B45029" w:rsidRDefault="00B45029" w:rsidP="00296128">
      <w:pPr>
        <w:spacing w:line="259" w:lineRule="auto"/>
        <w:ind w:left="709" w:hanging="665"/>
        <w:rPr>
          <w:rFonts w:ascii="Calibri" w:eastAsia="Calibri" w:hAnsi="Calibri"/>
          <w:sz w:val="22"/>
          <w:szCs w:val="22"/>
        </w:rPr>
      </w:pPr>
      <w:r w:rsidRPr="00B45029">
        <w:rPr>
          <w:rFonts w:ascii="Calibri" w:eastAsia="Calibri" w:hAnsi="Calibri"/>
          <w:sz w:val="22"/>
          <w:szCs w:val="22"/>
        </w:rPr>
        <w:t xml:space="preserve"> </w:t>
      </w:r>
    </w:p>
    <w:p w14:paraId="124DE9C4" w14:textId="77777777" w:rsidR="00B45029" w:rsidRPr="00B45029" w:rsidRDefault="00B45029" w:rsidP="00296128">
      <w:pPr>
        <w:numPr>
          <w:ilvl w:val="2"/>
          <w:numId w:val="34"/>
        </w:numPr>
        <w:spacing w:line="249" w:lineRule="auto"/>
        <w:ind w:left="709" w:right="4" w:hanging="665"/>
        <w:rPr>
          <w:rFonts w:ascii="Calibri" w:eastAsia="Calibri" w:hAnsi="Calibri"/>
          <w:sz w:val="22"/>
          <w:szCs w:val="22"/>
        </w:rPr>
      </w:pPr>
      <w:r w:rsidRPr="00B45029">
        <w:rPr>
          <w:rFonts w:ascii="Calibri" w:eastAsia="Calibri" w:hAnsi="Calibri"/>
          <w:sz w:val="22"/>
          <w:szCs w:val="22"/>
        </w:rPr>
        <w:t xml:space="preserve">Ensure all staff who process card payments or have access to records containing card holder data are trained in PCI compliance at their induction and retrained annually using the PCI course available from the Learning Zone (through Staff services from the main Hantsnet screen). </w:t>
      </w:r>
    </w:p>
    <w:p w14:paraId="520DB0A3" w14:textId="77777777" w:rsidR="00B45029" w:rsidRPr="00B45029" w:rsidRDefault="00B45029" w:rsidP="00296128">
      <w:pPr>
        <w:spacing w:line="259" w:lineRule="auto"/>
        <w:ind w:left="709" w:hanging="665"/>
        <w:rPr>
          <w:rFonts w:ascii="Calibri" w:eastAsia="Calibri" w:hAnsi="Calibri"/>
          <w:sz w:val="22"/>
          <w:szCs w:val="22"/>
        </w:rPr>
      </w:pPr>
      <w:r w:rsidRPr="00B45029">
        <w:rPr>
          <w:rFonts w:ascii="Calibri" w:eastAsia="Calibri" w:hAnsi="Calibri"/>
          <w:sz w:val="22"/>
          <w:szCs w:val="22"/>
        </w:rPr>
        <w:t xml:space="preserve"> </w:t>
      </w:r>
    </w:p>
    <w:p w14:paraId="723E2C09" w14:textId="77777777" w:rsidR="00B45029" w:rsidRPr="00B45029" w:rsidRDefault="00B45029" w:rsidP="00296128">
      <w:pPr>
        <w:numPr>
          <w:ilvl w:val="2"/>
          <w:numId w:val="34"/>
        </w:numPr>
        <w:spacing w:line="249" w:lineRule="auto"/>
        <w:ind w:left="709" w:right="4" w:hanging="665"/>
        <w:rPr>
          <w:rFonts w:ascii="Calibri" w:eastAsia="Calibri" w:hAnsi="Calibri"/>
          <w:sz w:val="22"/>
          <w:szCs w:val="22"/>
        </w:rPr>
      </w:pPr>
      <w:r w:rsidRPr="00B45029">
        <w:rPr>
          <w:rFonts w:ascii="Calibri" w:eastAsia="Calibri" w:hAnsi="Calibri"/>
          <w:sz w:val="22"/>
          <w:szCs w:val="22"/>
        </w:rPr>
        <w:t xml:space="preserve">Keep a training log for all staff that process card payments or have access to records containing card holder data showing full name and date of training. </w:t>
      </w:r>
    </w:p>
    <w:p w14:paraId="562C58C5" w14:textId="77777777" w:rsidR="00B45029" w:rsidRPr="00B45029" w:rsidRDefault="00B45029" w:rsidP="00296128">
      <w:pPr>
        <w:spacing w:line="259" w:lineRule="auto"/>
        <w:ind w:left="709" w:hanging="665"/>
        <w:rPr>
          <w:rFonts w:ascii="Calibri" w:eastAsia="Calibri" w:hAnsi="Calibri"/>
          <w:sz w:val="22"/>
          <w:szCs w:val="22"/>
        </w:rPr>
      </w:pPr>
      <w:r w:rsidRPr="00B45029">
        <w:rPr>
          <w:rFonts w:ascii="Calibri" w:eastAsia="Calibri" w:hAnsi="Calibri"/>
          <w:sz w:val="22"/>
          <w:szCs w:val="22"/>
        </w:rPr>
        <w:t xml:space="preserve"> </w:t>
      </w:r>
    </w:p>
    <w:p w14:paraId="7E564F03" w14:textId="77777777" w:rsidR="00B45029" w:rsidRPr="00B45029" w:rsidRDefault="00B45029" w:rsidP="00296128">
      <w:pPr>
        <w:numPr>
          <w:ilvl w:val="2"/>
          <w:numId w:val="34"/>
        </w:numPr>
        <w:spacing w:line="249" w:lineRule="auto"/>
        <w:ind w:left="709" w:right="4" w:hanging="665"/>
        <w:rPr>
          <w:rFonts w:ascii="Calibri" w:eastAsia="Calibri" w:hAnsi="Calibri"/>
          <w:sz w:val="22"/>
          <w:szCs w:val="22"/>
        </w:rPr>
      </w:pPr>
      <w:r w:rsidRPr="00B45029">
        <w:rPr>
          <w:rFonts w:ascii="Calibri" w:eastAsia="Calibri" w:hAnsi="Calibri"/>
          <w:sz w:val="22"/>
          <w:szCs w:val="22"/>
        </w:rPr>
        <w:t xml:space="preserve">Ensure any local passwords are changed each time a member of staff who processes or who has access to card payment ceases to work for the department. </w:t>
      </w:r>
    </w:p>
    <w:p w14:paraId="502210F0" w14:textId="77777777" w:rsidR="00B45029" w:rsidRPr="00B45029" w:rsidRDefault="00B45029" w:rsidP="00296128">
      <w:pPr>
        <w:spacing w:line="259" w:lineRule="auto"/>
        <w:ind w:left="709" w:hanging="665"/>
        <w:rPr>
          <w:rFonts w:ascii="Calibri" w:eastAsia="Calibri" w:hAnsi="Calibri"/>
          <w:sz w:val="22"/>
          <w:szCs w:val="22"/>
        </w:rPr>
      </w:pPr>
      <w:r w:rsidRPr="00B45029">
        <w:rPr>
          <w:rFonts w:ascii="Calibri" w:eastAsia="Calibri" w:hAnsi="Calibri"/>
          <w:sz w:val="22"/>
          <w:szCs w:val="22"/>
        </w:rPr>
        <w:t xml:space="preserve"> </w:t>
      </w:r>
    </w:p>
    <w:p w14:paraId="45F0A1ED" w14:textId="77777777" w:rsidR="00B45029" w:rsidRPr="00B45029" w:rsidRDefault="00B45029" w:rsidP="00296128">
      <w:pPr>
        <w:numPr>
          <w:ilvl w:val="2"/>
          <w:numId w:val="34"/>
        </w:numPr>
        <w:spacing w:line="249" w:lineRule="auto"/>
        <w:ind w:left="709" w:right="4" w:hanging="665"/>
        <w:rPr>
          <w:rFonts w:ascii="Calibri" w:eastAsia="Calibri" w:hAnsi="Calibri"/>
          <w:sz w:val="22"/>
          <w:szCs w:val="22"/>
        </w:rPr>
      </w:pPr>
      <w:r w:rsidRPr="00B45029">
        <w:rPr>
          <w:rFonts w:ascii="Calibri" w:eastAsia="Calibri" w:hAnsi="Calibri"/>
          <w:sz w:val="22"/>
          <w:szCs w:val="22"/>
        </w:rPr>
        <w:t xml:space="preserve">Check the PDQ machine and other transactional equipment daily to detect tampering or substitution. This should include checking the supplier’s serial number on the bottom of the machine against the number recorded in the incident log, as well as meeting the specific requirements for bespoke card solutions in use, </w:t>
      </w:r>
      <w:proofErr w:type="spellStart"/>
      <w:r w:rsidRPr="00B45029">
        <w:rPr>
          <w:rFonts w:ascii="Calibri" w:eastAsia="Calibri" w:hAnsi="Calibri"/>
          <w:sz w:val="22"/>
          <w:szCs w:val="22"/>
        </w:rPr>
        <w:t>eg</w:t>
      </w:r>
      <w:proofErr w:type="spellEnd"/>
      <w:r w:rsidRPr="00B45029">
        <w:rPr>
          <w:rFonts w:ascii="Calibri" w:eastAsia="Calibri" w:hAnsi="Calibri"/>
          <w:sz w:val="22"/>
          <w:szCs w:val="22"/>
        </w:rPr>
        <w:t xml:space="preserve"> point-to-point encryption solutions. Ensure that all staff that process payments are made aware that this check is made daily, why and how to detect suspicious behaviour or potential tampering. </w:t>
      </w:r>
    </w:p>
    <w:p w14:paraId="3B80D9AA" w14:textId="77777777" w:rsidR="00B45029" w:rsidRPr="00B45029" w:rsidRDefault="00B45029" w:rsidP="00296128">
      <w:pPr>
        <w:spacing w:line="259" w:lineRule="auto"/>
        <w:ind w:left="709" w:hanging="665"/>
        <w:rPr>
          <w:rFonts w:ascii="Calibri" w:eastAsia="Calibri" w:hAnsi="Calibri"/>
          <w:sz w:val="22"/>
          <w:szCs w:val="22"/>
        </w:rPr>
      </w:pPr>
      <w:r w:rsidRPr="00B45029">
        <w:rPr>
          <w:rFonts w:ascii="Calibri" w:eastAsia="Calibri" w:hAnsi="Calibri"/>
          <w:sz w:val="22"/>
          <w:szCs w:val="22"/>
        </w:rPr>
        <w:t xml:space="preserve"> </w:t>
      </w:r>
    </w:p>
    <w:p w14:paraId="592B1D0F" w14:textId="77777777" w:rsidR="00B45029" w:rsidRPr="00B45029" w:rsidRDefault="00B45029" w:rsidP="00296128">
      <w:pPr>
        <w:numPr>
          <w:ilvl w:val="2"/>
          <w:numId w:val="34"/>
        </w:numPr>
        <w:spacing w:line="249" w:lineRule="auto"/>
        <w:ind w:left="709" w:right="4" w:hanging="665"/>
        <w:rPr>
          <w:rFonts w:ascii="Calibri" w:eastAsia="Calibri" w:hAnsi="Calibri"/>
          <w:sz w:val="22"/>
          <w:szCs w:val="22"/>
        </w:rPr>
      </w:pPr>
      <w:r w:rsidRPr="00B45029">
        <w:rPr>
          <w:rFonts w:ascii="Calibri" w:eastAsia="Calibri" w:hAnsi="Calibri"/>
          <w:sz w:val="22"/>
          <w:szCs w:val="22"/>
        </w:rPr>
        <w:t xml:space="preserve">Keep an incident log by the transaction terminal to record any actual or suspected breach of cardholder data, as well as meeting the specific requirements in the event of any incident or breach for bespoke card solutions in use, </w:t>
      </w:r>
      <w:proofErr w:type="spellStart"/>
      <w:r w:rsidRPr="00B45029">
        <w:rPr>
          <w:rFonts w:ascii="Calibri" w:eastAsia="Calibri" w:hAnsi="Calibri"/>
          <w:sz w:val="22"/>
          <w:szCs w:val="22"/>
        </w:rPr>
        <w:t>eg</w:t>
      </w:r>
      <w:proofErr w:type="spellEnd"/>
      <w:r w:rsidRPr="00B45029">
        <w:rPr>
          <w:rFonts w:ascii="Calibri" w:eastAsia="Calibri" w:hAnsi="Calibri"/>
          <w:sz w:val="22"/>
          <w:szCs w:val="22"/>
        </w:rPr>
        <w:t xml:space="preserve"> point-to-point encryption solutions. The Merchant ID (MID), site name and contact details for the local PCI Officer should be recorded for easy reference.  The log should also include the IBC procedure for reporting a breach, point of contact information and the supplier’s serial number from the supplier’s tag on the back of the machine. </w:t>
      </w:r>
    </w:p>
    <w:p w14:paraId="66069B2B" w14:textId="77777777" w:rsidR="00B45029" w:rsidRPr="00B45029" w:rsidRDefault="00B45029" w:rsidP="00296128">
      <w:pPr>
        <w:spacing w:line="259" w:lineRule="auto"/>
        <w:ind w:left="709" w:hanging="665"/>
        <w:rPr>
          <w:rFonts w:ascii="Calibri" w:eastAsia="Calibri" w:hAnsi="Calibri"/>
          <w:sz w:val="22"/>
          <w:szCs w:val="22"/>
        </w:rPr>
      </w:pPr>
      <w:r w:rsidRPr="00B45029">
        <w:rPr>
          <w:rFonts w:ascii="Calibri" w:eastAsia="Calibri" w:hAnsi="Calibri"/>
          <w:sz w:val="22"/>
          <w:szCs w:val="22"/>
        </w:rPr>
        <w:t xml:space="preserve"> </w:t>
      </w:r>
    </w:p>
    <w:p w14:paraId="267BAED8" w14:textId="77777777" w:rsidR="00B45029" w:rsidRPr="00B45029" w:rsidRDefault="00B45029" w:rsidP="00296128">
      <w:pPr>
        <w:numPr>
          <w:ilvl w:val="2"/>
          <w:numId w:val="34"/>
        </w:numPr>
        <w:spacing w:line="249" w:lineRule="auto"/>
        <w:ind w:left="709" w:right="4" w:hanging="665"/>
        <w:rPr>
          <w:rFonts w:ascii="Calibri" w:eastAsia="Calibri" w:hAnsi="Calibri"/>
          <w:sz w:val="22"/>
          <w:szCs w:val="22"/>
        </w:rPr>
      </w:pPr>
      <w:r w:rsidRPr="00B45029">
        <w:rPr>
          <w:rFonts w:ascii="Calibri" w:eastAsia="Calibri" w:hAnsi="Calibri"/>
          <w:sz w:val="22"/>
          <w:szCs w:val="22"/>
        </w:rPr>
        <w:t xml:space="preserve">Ensure all staff that process card payments have access to the incident log and are aware that the points of contact information and procedure for reporting an actual or suspected security breach are included in it. </w:t>
      </w:r>
    </w:p>
    <w:p w14:paraId="71EF4F5C" w14:textId="77777777" w:rsidR="00B45029" w:rsidRPr="00B45029" w:rsidRDefault="00B45029" w:rsidP="00296128">
      <w:pPr>
        <w:spacing w:line="259" w:lineRule="auto"/>
        <w:ind w:left="709" w:hanging="665"/>
        <w:rPr>
          <w:rFonts w:ascii="Calibri" w:eastAsia="Calibri" w:hAnsi="Calibri"/>
          <w:sz w:val="22"/>
          <w:szCs w:val="22"/>
        </w:rPr>
      </w:pPr>
      <w:r w:rsidRPr="00B45029">
        <w:rPr>
          <w:rFonts w:ascii="Calibri" w:eastAsia="Calibri" w:hAnsi="Calibri"/>
          <w:sz w:val="22"/>
          <w:szCs w:val="22"/>
        </w:rPr>
        <w:t xml:space="preserve"> </w:t>
      </w:r>
    </w:p>
    <w:p w14:paraId="04C473C9" w14:textId="77777777" w:rsidR="00B45029" w:rsidRPr="00B45029" w:rsidRDefault="00B45029" w:rsidP="00296128">
      <w:pPr>
        <w:numPr>
          <w:ilvl w:val="2"/>
          <w:numId w:val="34"/>
        </w:numPr>
        <w:spacing w:line="249" w:lineRule="auto"/>
        <w:ind w:left="709" w:right="4" w:hanging="665"/>
        <w:rPr>
          <w:rFonts w:ascii="Calibri" w:eastAsia="Calibri" w:hAnsi="Calibri"/>
          <w:sz w:val="22"/>
          <w:szCs w:val="22"/>
        </w:rPr>
      </w:pPr>
      <w:r w:rsidRPr="00B45029">
        <w:rPr>
          <w:rFonts w:ascii="Calibri" w:eastAsia="Calibri" w:hAnsi="Calibri"/>
          <w:sz w:val="22"/>
          <w:szCs w:val="22"/>
        </w:rPr>
        <w:t xml:space="preserve">Ensure all retained merchant receipts/ card holder data are held securely and reviewed at least quarterly and is destroyed if has been held for 19 months or more. </w:t>
      </w:r>
    </w:p>
    <w:p w14:paraId="7F9AA721" w14:textId="77777777" w:rsidR="00B45029" w:rsidRPr="00B45029" w:rsidRDefault="00B45029" w:rsidP="00296128">
      <w:pPr>
        <w:spacing w:line="259" w:lineRule="auto"/>
        <w:ind w:left="709" w:hanging="665"/>
        <w:rPr>
          <w:rFonts w:ascii="Calibri" w:eastAsia="Calibri" w:hAnsi="Calibri"/>
          <w:sz w:val="22"/>
          <w:szCs w:val="22"/>
        </w:rPr>
      </w:pPr>
      <w:r w:rsidRPr="00B45029">
        <w:rPr>
          <w:rFonts w:ascii="Calibri" w:eastAsia="Calibri" w:hAnsi="Calibri"/>
          <w:sz w:val="22"/>
          <w:szCs w:val="22"/>
        </w:rPr>
        <w:t xml:space="preserve"> </w:t>
      </w:r>
    </w:p>
    <w:p w14:paraId="6B0A9745" w14:textId="77777777" w:rsidR="00B45029" w:rsidRPr="00B45029" w:rsidRDefault="00B45029" w:rsidP="00296128">
      <w:pPr>
        <w:numPr>
          <w:ilvl w:val="2"/>
          <w:numId w:val="34"/>
        </w:numPr>
        <w:spacing w:line="249" w:lineRule="auto"/>
        <w:ind w:left="709" w:right="4" w:hanging="665"/>
        <w:rPr>
          <w:rFonts w:ascii="Calibri" w:eastAsia="Calibri" w:hAnsi="Calibri"/>
          <w:sz w:val="22"/>
          <w:szCs w:val="22"/>
        </w:rPr>
      </w:pPr>
      <w:r w:rsidRPr="00B45029">
        <w:rPr>
          <w:rFonts w:ascii="Calibri" w:eastAsia="Calibri" w:hAnsi="Calibri"/>
          <w:sz w:val="22"/>
          <w:szCs w:val="22"/>
        </w:rPr>
        <w:t xml:space="preserve">Respond promptly to requests for information from the IBC relating to PCI compliance. </w:t>
      </w:r>
    </w:p>
    <w:p w14:paraId="105A1CB1" w14:textId="77777777" w:rsidR="00B45029" w:rsidRPr="00B45029" w:rsidRDefault="00B45029" w:rsidP="00296128">
      <w:pPr>
        <w:spacing w:line="259" w:lineRule="auto"/>
        <w:ind w:left="709" w:hanging="665"/>
        <w:rPr>
          <w:rFonts w:ascii="Calibri" w:eastAsia="Calibri" w:hAnsi="Calibri"/>
          <w:sz w:val="22"/>
          <w:szCs w:val="22"/>
        </w:rPr>
      </w:pPr>
      <w:r w:rsidRPr="00B45029">
        <w:rPr>
          <w:rFonts w:ascii="Calibri" w:eastAsia="Calibri" w:hAnsi="Calibri"/>
          <w:sz w:val="22"/>
          <w:szCs w:val="22"/>
        </w:rPr>
        <w:t xml:space="preserve"> </w:t>
      </w:r>
    </w:p>
    <w:p w14:paraId="6C0B780F" w14:textId="77777777" w:rsidR="00B45029" w:rsidRPr="00B45029" w:rsidRDefault="00B45029" w:rsidP="00296128">
      <w:pPr>
        <w:numPr>
          <w:ilvl w:val="2"/>
          <w:numId w:val="34"/>
        </w:numPr>
        <w:spacing w:line="249" w:lineRule="auto"/>
        <w:ind w:left="709" w:right="4" w:hanging="665"/>
        <w:rPr>
          <w:rFonts w:ascii="Calibri" w:eastAsia="Calibri" w:hAnsi="Calibri"/>
          <w:sz w:val="22"/>
          <w:szCs w:val="22"/>
        </w:rPr>
      </w:pPr>
      <w:r w:rsidRPr="00B45029">
        <w:rPr>
          <w:rFonts w:ascii="Calibri" w:eastAsia="Calibri" w:hAnsi="Calibri"/>
          <w:sz w:val="22"/>
          <w:szCs w:val="22"/>
        </w:rPr>
        <w:t xml:space="preserve">Nominate a replacement PCI Officer upon leaving post and advise the PCI Lead Officer accordingly. </w:t>
      </w:r>
    </w:p>
    <w:p w14:paraId="0F09B56A" w14:textId="77777777" w:rsidR="00B45029" w:rsidRPr="00B45029" w:rsidRDefault="00B45029" w:rsidP="00296128">
      <w:pPr>
        <w:spacing w:line="259" w:lineRule="auto"/>
        <w:ind w:left="709" w:hanging="665"/>
        <w:rPr>
          <w:rFonts w:ascii="Calibri" w:eastAsia="Calibri" w:hAnsi="Calibri"/>
          <w:sz w:val="22"/>
          <w:szCs w:val="22"/>
        </w:rPr>
      </w:pPr>
      <w:r w:rsidRPr="00B45029">
        <w:rPr>
          <w:rFonts w:ascii="Calibri" w:eastAsia="Calibri" w:hAnsi="Calibri"/>
          <w:sz w:val="22"/>
          <w:szCs w:val="22"/>
        </w:rPr>
        <w:t xml:space="preserve"> </w:t>
      </w:r>
    </w:p>
    <w:p w14:paraId="02814E98" w14:textId="77777777" w:rsidR="00B45029" w:rsidRPr="00B45029" w:rsidRDefault="00B45029" w:rsidP="00296128">
      <w:pPr>
        <w:numPr>
          <w:ilvl w:val="2"/>
          <w:numId w:val="34"/>
        </w:numPr>
        <w:spacing w:line="250" w:lineRule="auto"/>
        <w:ind w:left="709" w:right="4" w:hanging="665"/>
        <w:rPr>
          <w:rFonts w:ascii="Calibri" w:eastAsia="Calibri" w:hAnsi="Calibri"/>
          <w:sz w:val="22"/>
          <w:szCs w:val="22"/>
        </w:rPr>
      </w:pPr>
      <w:r w:rsidRPr="00B45029">
        <w:rPr>
          <w:rFonts w:ascii="Calibri" w:eastAsia="Calibri" w:hAnsi="Calibri"/>
          <w:sz w:val="22"/>
          <w:szCs w:val="22"/>
        </w:rPr>
        <w:t xml:space="preserve">Only order new equipment through the PCI Lead Officer by using the online PDQ request form via the link below: </w:t>
      </w:r>
      <w:hyperlink r:id="rId30">
        <w:r w:rsidRPr="00B45029">
          <w:rPr>
            <w:rFonts w:ascii="Calibri" w:eastAsia="Calibri" w:hAnsi="Calibri"/>
            <w:color w:val="0000FF"/>
            <w:sz w:val="20"/>
            <w:szCs w:val="22"/>
            <w:u w:val="single" w:color="0000FF"/>
          </w:rPr>
          <w:t>PDQ Pages</w:t>
        </w:r>
      </w:hyperlink>
      <w:hyperlink r:id="rId31">
        <w:r w:rsidRPr="00B45029">
          <w:rPr>
            <w:rFonts w:ascii="Calibri" w:eastAsia="Calibri" w:hAnsi="Calibri"/>
            <w:sz w:val="22"/>
            <w:szCs w:val="22"/>
          </w:rPr>
          <w:t xml:space="preserve"> </w:t>
        </w:r>
      </w:hyperlink>
      <w:r w:rsidRPr="00B45029">
        <w:rPr>
          <w:rFonts w:ascii="Calibri" w:eastAsia="Calibri" w:hAnsi="Calibri"/>
          <w:sz w:val="22"/>
          <w:szCs w:val="22"/>
        </w:rPr>
        <w:t xml:space="preserve"> </w:t>
      </w:r>
    </w:p>
    <w:p w14:paraId="35B0E1B4" w14:textId="77777777" w:rsidR="00B45029" w:rsidRPr="00B45029" w:rsidRDefault="00B45029" w:rsidP="00296128">
      <w:pPr>
        <w:spacing w:line="259" w:lineRule="auto"/>
        <w:ind w:left="709" w:hanging="665"/>
        <w:rPr>
          <w:rFonts w:ascii="Calibri" w:eastAsia="Calibri" w:hAnsi="Calibri"/>
          <w:sz w:val="22"/>
          <w:szCs w:val="22"/>
        </w:rPr>
      </w:pPr>
      <w:r w:rsidRPr="00B45029">
        <w:rPr>
          <w:rFonts w:ascii="Calibri" w:eastAsia="Calibri" w:hAnsi="Calibri"/>
          <w:sz w:val="22"/>
          <w:szCs w:val="22"/>
        </w:rPr>
        <w:t xml:space="preserve"> </w:t>
      </w:r>
    </w:p>
    <w:p w14:paraId="5DCF90FB" w14:textId="77777777" w:rsidR="00B45029" w:rsidRPr="00B45029" w:rsidRDefault="00B45029" w:rsidP="00296128">
      <w:pPr>
        <w:numPr>
          <w:ilvl w:val="2"/>
          <w:numId w:val="34"/>
        </w:numPr>
        <w:spacing w:line="249" w:lineRule="auto"/>
        <w:ind w:left="709" w:right="4" w:hanging="665"/>
        <w:rPr>
          <w:rFonts w:ascii="Calibri" w:eastAsia="Calibri" w:hAnsi="Calibri"/>
          <w:sz w:val="22"/>
          <w:szCs w:val="22"/>
        </w:rPr>
      </w:pPr>
      <w:r w:rsidRPr="00B45029">
        <w:rPr>
          <w:rFonts w:ascii="Calibri" w:eastAsia="Calibri" w:hAnsi="Calibri"/>
          <w:sz w:val="22"/>
          <w:szCs w:val="22"/>
        </w:rPr>
        <w:t>Inform the PCI Lead Officer of changes to, relocation and</w:t>
      </w:r>
      <w:proofErr w:type="gramStart"/>
      <w:r w:rsidRPr="00B45029">
        <w:rPr>
          <w:rFonts w:ascii="Calibri" w:eastAsia="Calibri" w:hAnsi="Calibri"/>
          <w:sz w:val="22"/>
          <w:szCs w:val="22"/>
        </w:rPr>
        <w:t>/  or</w:t>
      </w:r>
      <w:proofErr w:type="gramEnd"/>
      <w:r w:rsidRPr="00B45029">
        <w:rPr>
          <w:rFonts w:ascii="Calibri" w:eastAsia="Calibri" w:hAnsi="Calibri"/>
          <w:sz w:val="22"/>
          <w:szCs w:val="22"/>
        </w:rPr>
        <w:t xml:space="preserve"> decommissioning of equipment </w:t>
      </w:r>
      <w:r w:rsidRPr="00B45029">
        <w:rPr>
          <w:rFonts w:ascii="Calibri" w:eastAsia="Calibri" w:hAnsi="Calibri"/>
          <w:sz w:val="20"/>
          <w:szCs w:val="22"/>
        </w:rPr>
        <w:t xml:space="preserve"> </w:t>
      </w:r>
    </w:p>
    <w:p w14:paraId="7EF9CED0" w14:textId="77777777" w:rsidR="00B45029" w:rsidRPr="00B45029" w:rsidRDefault="00296128" w:rsidP="00CA7EA3">
      <w:pPr>
        <w:spacing w:line="250" w:lineRule="auto"/>
        <w:ind w:left="-5" w:hanging="10"/>
        <w:rPr>
          <w:rFonts w:ascii="Calibri" w:eastAsia="Calibri" w:hAnsi="Calibri"/>
          <w:sz w:val="22"/>
          <w:szCs w:val="22"/>
        </w:rPr>
      </w:pPr>
      <w:r>
        <w:rPr>
          <w:rFonts w:eastAsia="Arial" w:cs="Arial"/>
          <w:b/>
          <w:color w:val="333333"/>
          <w:sz w:val="28"/>
          <w:szCs w:val="22"/>
        </w:rPr>
        <w:br w:type="page"/>
      </w:r>
      <w:r w:rsidR="00B45029" w:rsidRPr="00B45029">
        <w:rPr>
          <w:rFonts w:eastAsia="Arial" w:cs="Arial"/>
          <w:b/>
          <w:color w:val="333333"/>
          <w:sz w:val="28"/>
          <w:szCs w:val="22"/>
        </w:rPr>
        <w:lastRenderedPageBreak/>
        <w:t xml:space="preserve">Appendix C Responsibilities of the PCI Lead Officer </w:t>
      </w:r>
    </w:p>
    <w:p w14:paraId="507FF567" w14:textId="77777777" w:rsidR="00B45029" w:rsidRPr="00B45029" w:rsidRDefault="00B45029" w:rsidP="00CA7EA3">
      <w:pPr>
        <w:spacing w:line="259" w:lineRule="auto"/>
        <w:rPr>
          <w:rFonts w:ascii="Calibri" w:eastAsia="Calibri" w:hAnsi="Calibri"/>
          <w:sz w:val="22"/>
          <w:szCs w:val="22"/>
        </w:rPr>
      </w:pPr>
      <w:r w:rsidRPr="00B45029">
        <w:rPr>
          <w:rFonts w:ascii="Calibri" w:eastAsia="Calibri" w:hAnsi="Calibri"/>
          <w:sz w:val="20"/>
          <w:szCs w:val="22"/>
        </w:rPr>
        <w:t xml:space="preserve"> </w:t>
      </w:r>
    </w:p>
    <w:p w14:paraId="57F6435D" w14:textId="77777777" w:rsidR="00B45029" w:rsidRPr="00B45029" w:rsidRDefault="00B45029" w:rsidP="00296128">
      <w:pPr>
        <w:numPr>
          <w:ilvl w:val="2"/>
          <w:numId w:val="35"/>
        </w:numPr>
        <w:spacing w:line="249" w:lineRule="auto"/>
        <w:ind w:left="709" w:right="4" w:hanging="720"/>
        <w:rPr>
          <w:rFonts w:ascii="Calibri" w:eastAsia="Calibri" w:hAnsi="Calibri"/>
          <w:sz w:val="22"/>
          <w:szCs w:val="22"/>
        </w:rPr>
      </w:pPr>
      <w:r w:rsidRPr="00B45029">
        <w:rPr>
          <w:rFonts w:ascii="Calibri" w:eastAsia="Calibri" w:hAnsi="Calibri"/>
          <w:sz w:val="22"/>
          <w:szCs w:val="22"/>
        </w:rPr>
        <w:t xml:space="preserve">Maintain and update this Policy document as necessary and review annually. Recirculate to all nominated PCI Officers on the PCI DSS Merchant Master spreadsheet if the requirements change and after the annual review with a request that the content is read and adhered to. </w:t>
      </w:r>
    </w:p>
    <w:p w14:paraId="1D83238C" w14:textId="77777777" w:rsidR="00B45029" w:rsidRPr="00B45029" w:rsidRDefault="00B45029" w:rsidP="00296128">
      <w:pPr>
        <w:spacing w:line="259" w:lineRule="auto"/>
        <w:ind w:left="709" w:hanging="720"/>
        <w:rPr>
          <w:rFonts w:ascii="Calibri" w:eastAsia="Calibri" w:hAnsi="Calibri"/>
          <w:sz w:val="22"/>
          <w:szCs w:val="22"/>
        </w:rPr>
      </w:pPr>
      <w:r w:rsidRPr="00B45029">
        <w:rPr>
          <w:rFonts w:ascii="Calibri" w:eastAsia="Calibri" w:hAnsi="Calibri"/>
          <w:sz w:val="22"/>
          <w:szCs w:val="22"/>
        </w:rPr>
        <w:t xml:space="preserve"> </w:t>
      </w:r>
    </w:p>
    <w:p w14:paraId="4AF786C1" w14:textId="77777777" w:rsidR="00B45029" w:rsidRPr="00B45029" w:rsidRDefault="00B45029" w:rsidP="00296128">
      <w:pPr>
        <w:numPr>
          <w:ilvl w:val="2"/>
          <w:numId w:val="35"/>
        </w:numPr>
        <w:spacing w:line="249" w:lineRule="auto"/>
        <w:ind w:left="709" w:right="4" w:hanging="720"/>
        <w:rPr>
          <w:rFonts w:ascii="Calibri" w:eastAsia="Calibri" w:hAnsi="Calibri"/>
          <w:sz w:val="22"/>
          <w:szCs w:val="22"/>
        </w:rPr>
      </w:pPr>
      <w:r w:rsidRPr="00B45029">
        <w:rPr>
          <w:rFonts w:ascii="Calibri" w:eastAsia="Calibri" w:hAnsi="Calibri"/>
          <w:sz w:val="22"/>
          <w:szCs w:val="22"/>
        </w:rPr>
        <w:t xml:space="preserve">Ensure that any breach/ suspected breaches are recorded and that the procedure for reporting to relevant internal and external parties is followed. </w:t>
      </w:r>
    </w:p>
    <w:p w14:paraId="14F96C3D" w14:textId="77777777" w:rsidR="00B45029" w:rsidRPr="00B45029" w:rsidRDefault="00B45029" w:rsidP="00296128">
      <w:pPr>
        <w:spacing w:line="259" w:lineRule="auto"/>
        <w:ind w:left="709" w:hanging="720"/>
        <w:rPr>
          <w:rFonts w:ascii="Calibri" w:eastAsia="Calibri" w:hAnsi="Calibri"/>
          <w:sz w:val="22"/>
          <w:szCs w:val="22"/>
        </w:rPr>
      </w:pPr>
      <w:r w:rsidRPr="00B45029">
        <w:rPr>
          <w:rFonts w:ascii="Calibri" w:eastAsia="Calibri" w:hAnsi="Calibri"/>
          <w:sz w:val="22"/>
          <w:szCs w:val="22"/>
        </w:rPr>
        <w:t xml:space="preserve"> </w:t>
      </w:r>
    </w:p>
    <w:p w14:paraId="3FBA16A2" w14:textId="77777777" w:rsidR="00B45029" w:rsidRPr="00B45029" w:rsidRDefault="00B45029" w:rsidP="00296128">
      <w:pPr>
        <w:numPr>
          <w:ilvl w:val="2"/>
          <w:numId w:val="35"/>
        </w:numPr>
        <w:spacing w:line="249" w:lineRule="auto"/>
        <w:ind w:left="709" w:right="4" w:hanging="720"/>
        <w:rPr>
          <w:rFonts w:ascii="Calibri" w:eastAsia="Calibri" w:hAnsi="Calibri"/>
          <w:sz w:val="22"/>
          <w:szCs w:val="22"/>
        </w:rPr>
      </w:pPr>
      <w:r w:rsidRPr="00B45029">
        <w:rPr>
          <w:rFonts w:ascii="Calibri" w:eastAsia="Calibri" w:hAnsi="Calibri"/>
          <w:sz w:val="22"/>
          <w:szCs w:val="22"/>
        </w:rPr>
        <w:t xml:space="preserve">Ensure that the procedure for reporting a breach/ suspected breach is tested annually and that any changes made and circulated immediately. </w:t>
      </w:r>
    </w:p>
    <w:p w14:paraId="610320B6" w14:textId="77777777" w:rsidR="00B45029" w:rsidRPr="00B45029" w:rsidRDefault="00B45029" w:rsidP="00CA7EA3">
      <w:pPr>
        <w:spacing w:line="259" w:lineRule="auto"/>
        <w:rPr>
          <w:rFonts w:ascii="Calibri" w:eastAsia="Calibri" w:hAnsi="Calibri"/>
          <w:sz w:val="22"/>
          <w:szCs w:val="22"/>
        </w:rPr>
      </w:pPr>
      <w:r w:rsidRPr="00B45029">
        <w:rPr>
          <w:rFonts w:ascii="Calibri" w:eastAsia="Calibri" w:hAnsi="Calibri"/>
          <w:sz w:val="22"/>
          <w:szCs w:val="22"/>
        </w:rPr>
        <w:t xml:space="preserve"> </w:t>
      </w:r>
    </w:p>
    <w:p w14:paraId="500ADA7B" w14:textId="77777777" w:rsidR="00B45029" w:rsidRPr="00B45029" w:rsidRDefault="00B45029" w:rsidP="00296128">
      <w:pPr>
        <w:numPr>
          <w:ilvl w:val="2"/>
          <w:numId w:val="35"/>
        </w:numPr>
        <w:spacing w:line="249" w:lineRule="auto"/>
        <w:ind w:right="4" w:hanging="720"/>
        <w:rPr>
          <w:rFonts w:ascii="Calibri" w:eastAsia="Calibri" w:hAnsi="Calibri"/>
          <w:sz w:val="22"/>
          <w:szCs w:val="22"/>
        </w:rPr>
      </w:pPr>
      <w:r w:rsidRPr="00B45029">
        <w:rPr>
          <w:rFonts w:ascii="Calibri" w:eastAsia="Calibri" w:hAnsi="Calibri"/>
          <w:sz w:val="22"/>
          <w:szCs w:val="22"/>
        </w:rPr>
        <w:t xml:space="preserve">Liaise with internal parties to ensure that PCI compliance requirements are adhered to and any new requirements met. </w:t>
      </w:r>
    </w:p>
    <w:p w14:paraId="4B6C7DE5" w14:textId="77777777" w:rsidR="00B45029" w:rsidRPr="00B45029" w:rsidRDefault="00B45029" w:rsidP="00296128">
      <w:pPr>
        <w:spacing w:line="259" w:lineRule="auto"/>
        <w:ind w:left="720" w:hanging="720"/>
        <w:rPr>
          <w:rFonts w:ascii="Calibri" w:eastAsia="Calibri" w:hAnsi="Calibri"/>
          <w:sz w:val="22"/>
          <w:szCs w:val="22"/>
        </w:rPr>
      </w:pPr>
      <w:r w:rsidRPr="00B45029">
        <w:rPr>
          <w:rFonts w:ascii="Calibri" w:eastAsia="Calibri" w:hAnsi="Calibri"/>
          <w:sz w:val="22"/>
          <w:szCs w:val="22"/>
        </w:rPr>
        <w:t xml:space="preserve"> </w:t>
      </w:r>
    </w:p>
    <w:p w14:paraId="1C269289" w14:textId="77777777" w:rsidR="00B45029" w:rsidRPr="00B45029" w:rsidRDefault="00B45029" w:rsidP="00296128">
      <w:pPr>
        <w:numPr>
          <w:ilvl w:val="2"/>
          <w:numId w:val="35"/>
        </w:numPr>
        <w:spacing w:line="249" w:lineRule="auto"/>
        <w:ind w:right="4" w:hanging="720"/>
        <w:rPr>
          <w:rFonts w:ascii="Calibri" w:eastAsia="Calibri" w:hAnsi="Calibri"/>
          <w:sz w:val="22"/>
          <w:szCs w:val="22"/>
        </w:rPr>
      </w:pPr>
      <w:r w:rsidRPr="00B45029">
        <w:rPr>
          <w:rFonts w:ascii="Calibri" w:eastAsia="Calibri" w:hAnsi="Calibri"/>
          <w:sz w:val="22"/>
          <w:szCs w:val="22"/>
        </w:rPr>
        <w:t xml:space="preserve">Circulate a PCI Compliance Questionnaire annually to all PCI Officers to capture current information on devices, location of devices, retention of merchant receipts and local training logs. </w:t>
      </w:r>
    </w:p>
    <w:p w14:paraId="0ED04B2B" w14:textId="77777777" w:rsidR="00B45029" w:rsidRPr="00B45029" w:rsidRDefault="00B45029" w:rsidP="00296128">
      <w:pPr>
        <w:spacing w:line="259" w:lineRule="auto"/>
        <w:ind w:hanging="720"/>
        <w:rPr>
          <w:rFonts w:ascii="Calibri" w:eastAsia="Calibri" w:hAnsi="Calibri"/>
          <w:sz w:val="22"/>
          <w:szCs w:val="22"/>
        </w:rPr>
      </w:pPr>
      <w:r w:rsidRPr="00B45029">
        <w:rPr>
          <w:rFonts w:ascii="Calibri" w:eastAsia="Calibri" w:hAnsi="Calibri"/>
          <w:sz w:val="22"/>
          <w:szCs w:val="22"/>
        </w:rPr>
        <w:t xml:space="preserve"> </w:t>
      </w:r>
    </w:p>
    <w:p w14:paraId="67E06957" w14:textId="77777777" w:rsidR="00B45029" w:rsidRPr="00B45029" w:rsidRDefault="00B45029" w:rsidP="00296128">
      <w:pPr>
        <w:numPr>
          <w:ilvl w:val="2"/>
          <w:numId w:val="35"/>
        </w:numPr>
        <w:spacing w:line="249" w:lineRule="auto"/>
        <w:ind w:right="4" w:hanging="720"/>
        <w:rPr>
          <w:rFonts w:ascii="Calibri" w:eastAsia="Calibri" w:hAnsi="Calibri"/>
          <w:sz w:val="22"/>
          <w:szCs w:val="22"/>
        </w:rPr>
      </w:pPr>
      <w:r w:rsidRPr="00B45029">
        <w:rPr>
          <w:rFonts w:ascii="Calibri" w:eastAsia="Calibri" w:hAnsi="Calibri"/>
          <w:sz w:val="22"/>
          <w:szCs w:val="22"/>
        </w:rPr>
        <w:t xml:space="preserve">Update the PCI DSS Merchant Master Spreadsheet to ensure all information on devices and location of devices is current and correct. </w:t>
      </w:r>
    </w:p>
    <w:p w14:paraId="27361BB4" w14:textId="77777777" w:rsidR="00B45029" w:rsidRPr="00B45029" w:rsidRDefault="00B45029" w:rsidP="00296128">
      <w:pPr>
        <w:spacing w:line="259" w:lineRule="auto"/>
        <w:ind w:hanging="720"/>
        <w:rPr>
          <w:rFonts w:ascii="Calibri" w:eastAsia="Calibri" w:hAnsi="Calibri"/>
          <w:sz w:val="22"/>
          <w:szCs w:val="22"/>
        </w:rPr>
      </w:pPr>
      <w:r w:rsidRPr="00B45029">
        <w:rPr>
          <w:rFonts w:ascii="Calibri" w:eastAsia="Calibri" w:hAnsi="Calibri"/>
          <w:sz w:val="22"/>
          <w:szCs w:val="22"/>
        </w:rPr>
        <w:t xml:space="preserve"> </w:t>
      </w:r>
    </w:p>
    <w:p w14:paraId="61D18DD9" w14:textId="77777777" w:rsidR="00B45029" w:rsidRPr="00B45029" w:rsidRDefault="00B45029" w:rsidP="00296128">
      <w:pPr>
        <w:numPr>
          <w:ilvl w:val="2"/>
          <w:numId w:val="35"/>
        </w:numPr>
        <w:spacing w:line="249" w:lineRule="auto"/>
        <w:ind w:right="4" w:hanging="720"/>
        <w:rPr>
          <w:rFonts w:ascii="Calibri" w:eastAsia="Calibri" w:hAnsi="Calibri"/>
          <w:sz w:val="22"/>
          <w:szCs w:val="22"/>
        </w:rPr>
      </w:pPr>
      <w:r w:rsidRPr="00B45029">
        <w:rPr>
          <w:rFonts w:ascii="Calibri" w:eastAsia="Calibri" w:hAnsi="Calibri"/>
          <w:sz w:val="22"/>
          <w:szCs w:val="22"/>
        </w:rPr>
        <w:t xml:space="preserve">Confirm potential suppliers/ service provider’s PCI compliance status and request evidence prior to engagement. </w:t>
      </w:r>
    </w:p>
    <w:p w14:paraId="3F3BA648" w14:textId="77777777" w:rsidR="00B45029" w:rsidRPr="00B45029" w:rsidRDefault="00B45029" w:rsidP="00296128">
      <w:pPr>
        <w:spacing w:line="259" w:lineRule="auto"/>
        <w:ind w:hanging="720"/>
        <w:rPr>
          <w:rFonts w:ascii="Calibri" w:eastAsia="Calibri" w:hAnsi="Calibri"/>
          <w:sz w:val="22"/>
          <w:szCs w:val="22"/>
        </w:rPr>
      </w:pPr>
      <w:r w:rsidRPr="00B45029">
        <w:rPr>
          <w:rFonts w:ascii="Calibri" w:eastAsia="Calibri" w:hAnsi="Calibri"/>
          <w:sz w:val="22"/>
          <w:szCs w:val="22"/>
        </w:rPr>
        <w:t xml:space="preserve"> </w:t>
      </w:r>
    </w:p>
    <w:p w14:paraId="6E66F9EF" w14:textId="77777777" w:rsidR="00B45029" w:rsidRPr="00B45029" w:rsidRDefault="00B45029" w:rsidP="00296128">
      <w:pPr>
        <w:numPr>
          <w:ilvl w:val="2"/>
          <w:numId w:val="35"/>
        </w:numPr>
        <w:spacing w:line="249" w:lineRule="auto"/>
        <w:ind w:right="4" w:hanging="720"/>
        <w:rPr>
          <w:rFonts w:ascii="Calibri" w:eastAsia="Calibri" w:hAnsi="Calibri"/>
          <w:sz w:val="22"/>
          <w:szCs w:val="22"/>
        </w:rPr>
      </w:pPr>
      <w:r w:rsidRPr="00B45029">
        <w:rPr>
          <w:rFonts w:ascii="Calibri" w:eastAsia="Calibri" w:hAnsi="Calibri"/>
          <w:sz w:val="22"/>
          <w:szCs w:val="22"/>
        </w:rPr>
        <w:t xml:space="preserve">Confirm existing suppliers/ service provider’s PCI compliance status and request evidence annually. </w:t>
      </w:r>
    </w:p>
    <w:p w14:paraId="7F8F4799" w14:textId="77777777" w:rsidR="00B45029" w:rsidRPr="00B45029" w:rsidRDefault="00B45029" w:rsidP="00296128">
      <w:pPr>
        <w:spacing w:line="259" w:lineRule="auto"/>
        <w:ind w:hanging="720"/>
        <w:rPr>
          <w:rFonts w:ascii="Calibri" w:eastAsia="Calibri" w:hAnsi="Calibri"/>
          <w:sz w:val="22"/>
          <w:szCs w:val="22"/>
        </w:rPr>
      </w:pPr>
      <w:r w:rsidRPr="00B45029">
        <w:rPr>
          <w:rFonts w:ascii="Calibri" w:eastAsia="Calibri" w:hAnsi="Calibri"/>
          <w:sz w:val="22"/>
          <w:szCs w:val="22"/>
        </w:rPr>
        <w:t xml:space="preserve"> </w:t>
      </w:r>
    </w:p>
    <w:p w14:paraId="36BAA980" w14:textId="77777777" w:rsidR="00B45029" w:rsidRPr="00B45029" w:rsidRDefault="00B45029" w:rsidP="00296128">
      <w:pPr>
        <w:numPr>
          <w:ilvl w:val="2"/>
          <w:numId w:val="35"/>
        </w:numPr>
        <w:spacing w:line="249" w:lineRule="auto"/>
        <w:ind w:right="4" w:hanging="720"/>
        <w:rPr>
          <w:rFonts w:ascii="Calibri" w:eastAsia="Calibri" w:hAnsi="Calibri"/>
          <w:sz w:val="22"/>
          <w:szCs w:val="22"/>
        </w:rPr>
      </w:pPr>
      <w:r w:rsidRPr="00B45029">
        <w:rPr>
          <w:rFonts w:ascii="Calibri" w:eastAsia="Calibri" w:hAnsi="Calibri"/>
          <w:sz w:val="22"/>
          <w:szCs w:val="22"/>
        </w:rPr>
        <w:t xml:space="preserve">Monitor the PCI e-learning course site to ensure that any changes to PCI DSS have been included.  </w:t>
      </w:r>
    </w:p>
    <w:p w14:paraId="32056326" w14:textId="77777777" w:rsidR="00B45029" w:rsidRPr="00B45029" w:rsidRDefault="00B45029" w:rsidP="00296128">
      <w:pPr>
        <w:spacing w:line="259" w:lineRule="auto"/>
        <w:ind w:left="360" w:hanging="720"/>
        <w:rPr>
          <w:rFonts w:ascii="Calibri" w:eastAsia="Calibri" w:hAnsi="Calibri"/>
          <w:sz w:val="22"/>
          <w:szCs w:val="22"/>
        </w:rPr>
      </w:pPr>
      <w:r w:rsidRPr="00B45029">
        <w:rPr>
          <w:rFonts w:ascii="Calibri" w:eastAsia="Calibri" w:hAnsi="Calibri"/>
          <w:sz w:val="22"/>
          <w:szCs w:val="22"/>
        </w:rPr>
        <w:t xml:space="preserve"> </w:t>
      </w:r>
    </w:p>
    <w:p w14:paraId="13B985DE" w14:textId="77777777" w:rsidR="00B45029" w:rsidRPr="00B45029" w:rsidRDefault="00B45029" w:rsidP="00296128">
      <w:pPr>
        <w:numPr>
          <w:ilvl w:val="2"/>
          <w:numId w:val="35"/>
        </w:numPr>
        <w:spacing w:line="249" w:lineRule="auto"/>
        <w:ind w:right="4" w:hanging="720"/>
        <w:rPr>
          <w:rFonts w:ascii="Calibri" w:eastAsia="Calibri" w:hAnsi="Calibri"/>
          <w:sz w:val="22"/>
          <w:szCs w:val="22"/>
        </w:rPr>
      </w:pPr>
      <w:r w:rsidRPr="00B45029">
        <w:rPr>
          <w:rFonts w:ascii="Calibri" w:eastAsia="Calibri" w:hAnsi="Calibri"/>
          <w:sz w:val="22"/>
          <w:szCs w:val="22"/>
        </w:rPr>
        <w:t xml:space="preserve">Ensure that the PCI Officers complete the PCI e-learning course at induction with a subsequent annual update and that the respective completion date is recorded on the PCI training log. </w:t>
      </w:r>
    </w:p>
    <w:p w14:paraId="4F51600D" w14:textId="77777777" w:rsidR="00B45029" w:rsidRPr="00B45029" w:rsidRDefault="00B45029" w:rsidP="00296128">
      <w:pPr>
        <w:spacing w:line="259" w:lineRule="auto"/>
        <w:ind w:hanging="720"/>
        <w:rPr>
          <w:rFonts w:ascii="Calibri" w:eastAsia="Calibri" w:hAnsi="Calibri"/>
          <w:sz w:val="22"/>
          <w:szCs w:val="22"/>
        </w:rPr>
      </w:pPr>
      <w:r w:rsidRPr="00B45029">
        <w:rPr>
          <w:rFonts w:ascii="Calibri" w:eastAsia="Calibri" w:hAnsi="Calibri"/>
          <w:sz w:val="22"/>
          <w:szCs w:val="22"/>
        </w:rPr>
        <w:t xml:space="preserve"> </w:t>
      </w:r>
    </w:p>
    <w:p w14:paraId="7FDEBAB8" w14:textId="77777777" w:rsidR="00B45029" w:rsidRPr="00B45029" w:rsidRDefault="00B45029" w:rsidP="00296128">
      <w:pPr>
        <w:numPr>
          <w:ilvl w:val="2"/>
          <w:numId w:val="35"/>
        </w:numPr>
        <w:spacing w:line="249" w:lineRule="auto"/>
        <w:ind w:right="4" w:hanging="720"/>
        <w:rPr>
          <w:rFonts w:ascii="Calibri" w:eastAsia="Calibri" w:hAnsi="Calibri"/>
          <w:sz w:val="22"/>
          <w:szCs w:val="22"/>
        </w:rPr>
      </w:pPr>
      <w:r w:rsidRPr="00B45029">
        <w:rPr>
          <w:rFonts w:ascii="Calibri" w:eastAsia="Calibri" w:hAnsi="Calibri"/>
          <w:sz w:val="22"/>
          <w:szCs w:val="22"/>
        </w:rPr>
        <w:t xml:space="preserve">Arrange for regular checks to be conducted to identify threats and vulnerabilities that could result in a formal risk assessment. </w:t>
      </w:r>
    </w:p>
    <w:p w14:paraId="1EAE298B" w14:textId="77777777" w:rsidR="00B45029" w:rsidRPr="00B45029" w:rsidRDefault="00B45029" w:rsidP="00CA7EA3">
      <w:pPr>
        <w:spacing w:line="259" w:lineRule="auto"/>
        <w:ind w:left="720"/>
        <w:rPr>
          <w:rFonts w:ascii="Calibri" w:eastAsia="Calibri" w:hAnsi="Calibri"/>
          <w:sz w:val="22"/>
          <w:szCs w:val="22"/>
        </w:rPr>
      </w:pPr>
      <w:r w:rsidRPr="00B45029">
        <w:rPr>
          <w:rFonts w:ascii="Calibri" w:eastAsia="Calibri" w:hAnsi="Calibri"/>
          <w:sz w:val="22"/>
          <w:szCs w:val="22"/>
        </w:rPr>
        <w:t xml:space="preserve"> </w:t>
      </w:r>
    </w:p>
    <w:p w14:paraId="1A7C8759" w14:textId="77777777" w:rsidR="00B45029" w:rsidRPr="00B45029" w:rsidRDefault="00B45029" w:rsidP="00296128">
      <w:pPr>
        <w:numPr>
          <w:ilvl w:val="2"/>
          <w:numId w:val="35"/>
        </w:numPr>
        <w:spacing w:line="249" w:lineRule="auto"/>
        <w:ind w:right="4" w:hanging="720"/>
        <w:rPr>
          <w:rFonts w:ascii="Calibri" w:eastAsia="Calibri" w:hAnsi="Calibri"/>
          <w:sz w:val="22"/>
          <w:szCs w:val="22"/>
        </w:rPr>
      </w:pPr>
      <w:r w:rsidRPr="00B45029">
        <w:rPr>
          <w:rFonts w:ascii="Calibri" w:eastAsia="Calibri" w:hAnsi="Calibri"/>
          <w:sz w:val="22"/>
          <w:szCs w:val="22"/>
        </w:rPr>
        <w:t xml:space="preserve">Ensure all stored card holder data is reviewed at least quarterly and is destroyed if has been held for 19 months or more. </w:t>
      </w:r>
    </w:p>
    <w:p w14:paraId="3661309B" w14:textId="77777777" w:rsidR="00B45029" w:rsidRPr="00B45029" w:rsidRDefault="00B45029" w:rsidP="00296128">
      <w:pPr>
        <w:spacing w:line="259" w:lineRule="auto"/>
        <w:ind w:hanging="720"/>
        <w:rPr>
          <w:rFonts w:ascii="Calibri" w:eastAsia="Calibri" w:hAnsi="Calibri"/>
          <w:sz w:val="22"/>
          <w:szCs w:val="22"/>
        </w:rPr>
      </w:pPr>
      <w:r w:rsidRPr="00B45029">
        <w:rPr>
          <w:rFonts w:ascii="Calibri" w:eastAsia="Calibri" w:hAnsi="Calibri"/>
          <w:sz w:val="22"/>
          <w:szCs w:val="22"/>
        </w:rPr>
        <w:t xml:space="preserve"> </w:t>
      </w:r>
    </w:p>
    <w:p w14:paraId="49928AE4" w14:textId="77777777" w:rsidR="00B45029" w:rsidRPr="00B45029" w:rsidRDefault="00B45029" w:rsidP="00296128">
      <w:pPr>
        <w:numPr>
          <w:ilvl w:val="2"/>
          <w:numId w:val="35"/>
        </w:numPr>
        <w:spacing w:line="249" w:lineRule="auto"/>
        <w:ind w:right="4" w:hanging="720"/>
        <w:rPr>
          <w:rFonts w:ascii="Calibri" w:eastAsia="Calibri" w:hAnsi="Calibri"/>
          <w:sz w:val="22"/>
          <w:szCs w:val="22"/>
        </w:rPr>
      </w:pPr>
      <w:r w:rsidRPr="00B45029">
        <w:rPr>
          <w:rFonts w:ascii="Calibri" w:eastAsia="Calibri" w:hAnsi="Calibri"/>
          <w:sz w:val="22"/>
          <w:szCs w:val="22"/>
        </w:rPr>
        <w:t xml:space="preserve">Provide advice to potential outlets with regard to the PCI DSS policy and preferred order, relocate and decommission process for terminals. </w:t>
      </w:r>
    </w:p>
    <w:p w14:paraId="15E72BD7" w14:textId="77777777" w:rsidR="00B45029" w:rsidRPr="00B45029" w:rsidRDefault="00296128" w:rsidP="00CA7EA3">
      <w:pPr>
        <w:spacing w:line="250" w:lineRule="auto"/>
        <w:ind w:left="-5" w:hanging="10"/>
        <w:rPr>
          <w:rFonts w:ascii="Calibri" w:eastAsia="Calibri" w:hAnsi="Calibri"/>
          <w:sz w:val="22"/>
          <w:szCs w:val="22"/>
        </w:rPr>
      </w:pPr>
      <w:r>
        <w:rPr>
          <w:rFonts w:eastAsia="Arial" w:cs="Arial"/>
          <w:b/>
          <w:color w:val="333333"/>
          <w:sz w:val="28"/>
          <w:szCs w:val="22"/>
        </w:rPr>
        <w:br w:type="page"/>
      </w:r>
      <w:r w:rsidR="00B45029" w:rsidRPr="00B45029">
        <w:rPr>
          <w:rFonts w:eastAsia="Arial" w:cs="Arial"/>
          <w:b/>
          <w:color w:val="333333"/>
          <w:sz w:val="28"/>
          <w:szCs w:val="22"/>
        </w:rPr>
        <w:lastRenderedPageBreak/>
        <w:t xml:space="preserve">Appendix D Document History &amp; Glossary </w:t>
      </w:r>
    </w:p>
    <w:tbl>
      <w:tblPr>
        <w:tblW w:w="5000" w:type="pct"/>
        <w:tblCellMar>
          <w:top w:w="134" w:type="dxa"/>
          <w:left w:w="106" w:type="dxa"/>
          <w:right w:w="115" w:type="dxa"/>
        </w:tblCellMar>
        <w:tblLook w:val="04A0" w:firstRow="1" w:lastRow="0" w:firstColumn="1" w:lastColumn="0" w:noHBand="0" w:noVBand="1"/>
      </w:tblPr>
      <w:tblGrid>
        <w:gridCol w:w="3706"/>
        <w:gridCol w:w="6979"/>
      </w:tblGrid>
      <w:tr w:rsidR="00B45029" w:rsidRPr="0009651F" w14:paraId="206932EF" w14:textId="77777777" w:rsidTr="0009651F">
        <w:trPr>
          <w:trHeight w:val="484"/>
        </w:trPr>
        <w:tc>
          <w:tcPr>
            <w:tcW w:w="1734" w:type="pct"/>
            <w:tcBorders>
              <w:top w:val="single" w:sz="6" w:space="0" w:color="808080"/>
              <w:left w:val="single" w:sz="6" w:space="0" w:color="808080"/>
              <w:bottom w:val="single" w:sz="24" w:space="0" w:color="000000"/>
              <w:right w:val="single" w:sz="6" w:space="0" w:color="808080"/>
            </w:tcBorders>
            <w:shd w:val="clear" w:color="auto" w:fill="D9D9D9"/>
          </w:tcPr>
          <w:p w14:paraId="608996DE" w14:textId="77777777" w:rsidR="00B45029" w:rsidRPr="0009651F" w:rsidRDefault="00B45029" w:rsidP="0009651F">
            <w:pPr>
              <w:spacing w:line="259" w:lineRule="auto"/>
              <w:rPr>
                <w:rFonts w:ascii="Calibri" w:hAnsi="Calibri"/>
                <w:sz w:val="22"/>
                <w:szCs w:val="22"/>
                <w:lang w:eastAsia="en-GB"/>
              </w:rPr>
            </w:pPr>
            <w:r w:rsidRPr="00B45029">
              <w:rPr>
                <w:rFonts w:eastAsia="Arial" w:cs="Arial"/>
                <w:b/>
                <w:sz w:val="22"/>
                <w:szCs w:val="22"/>
                <w:lang w:eastAsia="en-GB"/>
              </w:rPr>
              <w:t xml:space="preserve">Governance </w:t>
            </w:r>
          </w:p>
        </w:tc>
        <w:tc>
          <w:tcPr>
            <w:tcW w:w="3266" w:type="pct"/>
            <w:tcBorders>
              <w:top w:val="single" w:sz="6" w:space="0" w:color="808080"/>
              <w:left w:val="single" w:sz="6" w:space="0" w:color="808080"/>
              <w:bottom w:val="single" w:sz="24" w:space="0" w:color="000000"/>
              <w:right w:val="single" w:sz="6" w:space="0" w:color="808080"/>
            </w:tcBorders>
            <w:shd w:val="clear" w:color="auto" w:fill="D9D9D9"/>
          </w:tcPr>
          <w:p w14:paraId="196DB298" w14:textId="77777777" w:rsidR="00B45029" w:rsidRPr="0009651F" w:rsidRDefault="00B45029" w:rsidP="0009651F">
            <w:pPr>
              <w:spacing w:line="259" w:lineRule="auto"/>
              <w:ind w:left="2"/>
              <w:rPr>
                <w:rFonts w:ascii="Calibri" w:hAnsi="Calibri"/>
                <w:sz w:val="22"/>
                <w:szCs w:val="22"/>
                <w:lang w:eastAsia="en-GB"/>
              </w:rPr>
            </w:pPr>
            <w:r w:rsidRPr="00B45029">
              <w:rPr>
                <w:rFonts w:eastAsia="Arial" w:cs="Arial"/>
                <w:b/>
                <w:sz w:val="22"/>
                <w:szCs w:val="22"/>
                <w:lang w:eastAsia="en-GB"/>
              </w:rPr>
              <w:t xml:space="preserve">Ownership </w:t>
            </w:r>
          </w:p>
        </w:tc>
      </w:tr>
      <w:tr w:rsidR="00B45029" w:rsidRPr="0009651F" w14:paraId="263F89AE" w14:textId="77777777" w:rsidTr="0009651F">
        <w:trPr>
          <w:trHeight w:val="477"/>
        </w:trPr>
        <w:tc>
          <w:tcPr>
            <w:tcW w:w="1734" w:type="pct"/>
            <w:tcBorders>
              <w:top w:val="single" w:sz="24" w:space="0" w:color="000000"/>
              <w:left w:val="single" w:sz="6" w:space="0" w:color="808080"/>
              <w:bottom w:val="single" w:sz="6" w:space="0" w:color="808080"/>
              <w:right w:val="single" w:sz="6" w:space="0" w:color="808080"/>
            </w:tcBorders>
          </w:tcPr>
          <w:p w14:paraId="7ED3B9C3" w14:textId="77777777" w:rsidR="00B45029" w:rsidRPr="0009651F" w:rsidRDefault="00B45029" w:rsidP="0009651F">
            <w:pPr>
              <w:spacing w:line="259" w:lineRule="auto"/>
              <w:rPr>
                <w:rFonts w:ascii="Calibri" w:hAnsi="Calibri"/>
                <w:sz w:val="22"/>
                <w:szCs w:val="22"/>
                <w:lang w:eastAsia="en-GB"/>
              </w:rPr>
            </w:pPr>
            <w:r w:rsidRPr="00B45029">
              <w:rPr>
                <w:rFonts w:eastAsia="Arial" w:cs="Arial"/>
                <w:b/>
                <w:sz w:val="22"/>
                <w:szCs w:val="22"/>
                <w:lang w:eastAsia="en-GB"/>
              </w:rPr>
              <w:t xml:space="preserve">PCI Board </w:t>
            </w:r>
          </w:p>
        </w:tc>
        <w:tc>
          <w:tcPr>
            <w:tcW w:w="3266" w:type="pct"/>
            <w:tcBorders>
              <w:top w:val="single" w:sz="24" w:space="0" w:color="000000"/>
              <w:left w:val="single" w:sz="6" w:space="0" w:color="808080"/>
              <w:bottom w:val="single" w:sz="6" w:space="0" w:color="808080"/>
              <w:right w:val="single" w:sz="6" w:space="0" w:color="808080"/>
            </w:tcBorders>
          </w:tcPr>
          <w:p w14:paraId="1B8A5DDC" w14:textId="77777777" w:rsidR="00B45029" w:rsidRPr="0009651F" w:rsidRDefault="00B45029" w:rsidP="0009651F">
            <w:pPr>
              <w:spacing w:line="259" w:lineRule="auto"/>
              <w:ind w:left="2"/>
              <w:rPr>
                <w:rFonts w:ascii="Calibri" w:hAnsi="Calibri"/>
                <w:sz w:val="22"/>
                <w:szCs w:val="22"/>
                <w:lang w:eastAsia="en-GB"/>
              </w:rPr>
            </w:pPr>
            <w:r w:rsidRPr="00B45029">
              <w:rPr>
                <w:rFonts w:eastAsia="Arial" w:cs="Arial"/>
                <w:b/>
                <w:sz w:val="22"/>
                <w:szCs w:val="22"/>
                <w:lang w:eastAsia="en-GB"/>
              </w:rPr>
              <w:t xml:space="preserve">Corporate Services </w:t>
            </w:r>
          </w:p>
        </w:tc>
      </w:tr>
    </w:tbl>
    <w:p w14:paraId="6E9199FF" w14:textId="77777777" w:rsidR="00296128" w:rsidRDefault="00296128" w:rsidP="00CA7EA3">
      <w:pPr>
        <w:spacing w:line="250" w:lineRule="auto"/>
        <w:ind w:left="-15"/>
        <w:rPr>
          <w:rFonts w:eastAsia="Arial" w:cs="Arial"/>
          <w:b/>
          <w:sz w:val="22"/>
          <w:szCs w:val="22"/>
        </w:rPr>
      </w:pPr>
    </w:p>
    <w:p w14:paraId="62CDB7E8" w14:textId="77777777" w:rsidR="00B45029" w:rsidRPr="00B45029" w:rsidRDefault="00B45029" w:rsidP="00CA7EA3">
      <w:pPr>
        <w:spacing w:line="250" w:lineRule="auto"/>
        <w:ind w:left="-15"/>
        <w:rPr>
          <w:rFonts w:ascii="Calibri" w:eastAsia="Calibri" w:hAnsi="Calibri"/>
          <w:sz w:val="22"/>
          <w:szCs w:val="22"/>
        </w:rPr>
      </w:pPr>
      <w:r w:rsidRPr="00B45029">
        <w:rPr>
          <w:rFonts w:eastAsia="Arial" w:cs="Arial"/>
          <w:b/>
          <w:sz w:val="22"/>
          <w:szCs w:val="22"/>
        </w:rPr>
        <w:t xml:space="preserve">Amendment record </w:t>
      </w:r>
    </w:p>
    <w:tbl>
      <w:tblPr>
        <w:tblW w:w="5000" w:type="pct"/>
        <w:tblCellMar>
          <w:top w:w="130" w:type="dxa"/>
          <w:right w:w="102" w:type="dxa"/>
        </w:tblCellMar>
        <w:tblLook w:val="04A0" w:firstRow="1" w:lastRow="0" w:firstColumn="1" w:lastColumn="0" w:noHBand="0" w:noVBand="1"/>
      </w:tblPr>
      <w:tblGrid>
        <w:gridCol w:w="805"/>
        <w:gridCol w:w="1170"/>
        <w:gridCol w:w="837"/>
        <w:gridCol w:w="1507"/>
        <w:gridCol w:w="6355"/>
      </w:tblGrid>
      <w:tr w:rsidR="00B45029" w:rsidRPr="0009651F" w14:paraId="27143A10" w14:textId="77777777" w:rsidTr="0009651F">
        <w:trPr>
          <w:trHeight w:val="454"/>
        </w:trPr>
        <w:tc>
          <w:tcPr>
            <w:tcW w:w="377" w:type="pct"/>
            <w:tcBorders>
              <w:top w:val="single" w:sz="12" w:space="0" w:color="000000"/>
              <w:left w:val="single" w:sz="12" w:space="0" w:color="000000"/>
              <w:bottom w:val="single" w:sz="4" w:space="0" w:color="000000"/>
              <w:right w:val="single" w:sz="4" w:space="0" w:color="000000"/>
            </w:tcBorders>
          </w:tcPr>
          <w:p w14:paraId="09152B42" w14:textId="77777777" w:rsidR="00B45029" w:rsidRPr="0009651F" w:rsidRDefault="00B45029" w:rsidP="0009651F">
            <w:pPr>
              <w:spacing w:line="259" w:lineRule="auto"/>
              <w:ind w:left="55"/>
              <w:rPr>
                <w:rFonts w:ascii="Calibri" w:hAnsi="Calibri"/>
                <w:sz w:val="22"/>
                <w:szCs w:val="22"/>
                <w:lang w:eastAsia="en-GB"/>
              </w:rPr>
            </w:pPr>
            <w:r w:rsidRPr="00B45029">
              <w:rPr>
                <w:rFonts w:eastAsia="Arial" w:cs="Arial"/>
                <w:b/>
                <w:sz w:val="22"/>
                <w:szCs w:val="22"/>
                <w:lang w:eastAsia="en-GB"/>
              </w:rPr>
              <w:t xml:space="preserve">No. </w:t>
            </w:r>
          </w:p>
        </w:tc>
        <w:tc>
          <w:tcPr>
            <w:tcW w:w="548" w:type="pct"/>
            <w:tcBorders>
              <w:top w:val="single" w:sz="12" w:space="0" w:color="000000"/>
              <w:left w:val="single" w:sz="4" w:space="0" w:color="000000"/>
              <w:bottom w:val="single" w:sz="4" w:space="0" w:color="000000"/>
              <w:right w:val="single" w:sz="4" w:space="0" w:color="000000"/>
            </w:tcBorders>
          </w:tcPr>
          <w:p w14:paraId="0C292CA4" w14:textId="77777777" w:rsidR="00B45029" w:rsidRPr="0009651F" w:rsidRDefault="00B45029" w:rsidP="0009651F">
            <w:pPr>
              <w:spacing w:line="259" w:lineRule="auto"/>
              <w:ind w:right="6"/>
              <w:jc w:val="center"/>
              <w:rPr>
                <w:rFonts w:ascii="Calibri" w:hAnsi="Calibri"/>
                <w:sz w:val="22"/>
                <w:szCs w:val="22"/>
                <w:lang w:eastAsia="en-GB"/>
              </w:rPr>
            </w:pPr>
            <w:r w:rsidRPr="00B45029">
              <w:rPr>
                <w:rFonts w:eastAsia="Arial" w:cs="Arial"/>
                <w:b/>
                <w:sz w:val="22"/>
                <w:szCs w:val="22"/>
                <w:lang w:eastAsia="en-GB"/>
              </w:rPr>
              <w:t xml:space="preserve">Date </w:t>
            </w:r>
          </w:p>
        </w:tc>
        <w:tc>
          <w:tcPr>
            <w:tcW w:w="392" w:type="pct"/>
            <w:tcBorders>
              <w:top w:val="single" w:sz="12" w:space="0" w:color="000000"/>
              <w:left w:val="single" w:sz="4" w:space="0" w:color="000000"/>
              <w:bottom w:val="single" w:sz="4" w:space="0" w:color="000000"/>
              <w:right w:val="single" w:sz="4" w:space="0" w:color="000000"/>
            </w:tcBorders>
          </w:tcPr>
          <w:p w14:paraId="22A242C2" w14:textId="77777777" w:rsidR="00B45029" w:rsidRPr="0009651F" w:rsidRDefault="00B45029" w:rsidP="0009651F">
            <w:pPr>
              <w:spacing w:line="259" w:lineRule="auto"/>
              <w:ind w:left="106"/>
              <w:rPr>
                <w:rFonts w:ascii="Calibri" w:hAnsi="Calibri"/>
                <w:sz w:val="22"/>
                <w:szCs w:val="22"/>
                <w:lang w:eastAsia="en-GB"/>
              </w:rPr>
            </w:pPr>
            <w:r w:rsidRPr="00B45029">
              <w:rPr>
                <w:rFonts w:eastAsia="Arial" w:cs="Arial"/>
                <w:b/>
                <w:sz w:val="22"/>
                <w:szCs w:val="22"/>
                <w:lang w:eastAsia="en-GB"/>
              </w:rPr>
              <w:t xml:space="preserve">By </w:t>
            </w:r>
          </w:p>
        </w:tc>
        <w:tc>
          <w:tcPr>
            <w:tcW w:w="706" w:type="pct"/>
            <w:tcBorders>
              <w:top w:val="single" w:sz="12" w:space="0" w:color="000000"/>
              <w:left w:val="single" w:sz="4" w:space="0" w:color="000000"/>
              <w:bottom w:val="single" w:sz="4" w:space="0" w:color="000000"/>
              <w:right w:val="single" w:sz="4" w:space="0" w:color="000000"/>
            </w:tcBorders>
          </w:tcPr>
          <w:p w14:paraId="45E7C246" w14:textId="77777777" w:rsidR="00B45029" w:rsidRPr="0009651F" w:rsidRDefault="00B45029" w:rsidP="0009651F">
            <w:pPr>
              <w:spacing w:line="259" w:lineRule="auto"/>
              <w:ind w:right="4"/>
              <w:jc w:val="center"/>
              <w:rPr>
                <w:rFonts w:ascii="Calibri" w:hAnsi="Calibri"/>
                <w:sz w:val="22"/>
                <w:szCs w:val="22"/>
                <w:lang w:eastAsia="en-GB"/>
              </w:rPr>
            </w:pPr>
            <w:r w:rsidRPr="00B45029">
              <w:rPr>
                <w:rFonts w:eastAsia="Arial" w:cs="Arial"/>
                <w:b/>
                <w:sz w:val="22"/>
                <w:szCs w:val="22"/>
                <w:lang w:eastAsia="en-GB"/>
              </w:rPr>
              <w:t xml:space="preserve">Status </w:t>
            </w:r>
          </w:p>
        </w:tc>
        <w:tc>
          <w:tcPr>
            <w:tcW w:w="2977" w:type="pct"/>
            <w:tcBorders>
              <w:top w:val="single" w:sz="12" w:space="0" w:color="000000"/>
              <w:left w:val="single" w:sz="4" w:space="0" w:color="000000"/>
              <w:bottom w:val="single" w:sz="4" w:space="0" w:color="000000"/>
              <w:right w:val="single" w:sz="12" w:space="0" w:color="000000"/>
            </w:tcBorders>
          </w:tcPr>
          <w:p w14:paraId="6714E14D" w14:textId="77777777" w:rsidR="00B45029" w:rsidRPr="0009651F" w:rsidRDefault="00B45029" w:rsidP="0009651F">
            <w:pPr>
              <w:spacing w:line="259" w:lineRule="auto"/>
              <w:ind w:right="4"/>
              <w:jc w:val="center"/>
              <w:rPr>
                <w:rFonts w:ascii="Calibri" w:hAnsi="Calibri"/>
                <w:sz w:val="22"/>
                <w:szCs w:val="22"/>
                <w:lang w:eastAsia="en-GB"/>
              </w:rPr>
            </w:pPr>
            <w:r w:rsidRPr="00B45029">
              <w:rPr>
                <w:rFonts w:eastAsia="Arial" w:cs="Arial"/>
                <w:b/>
                <w:sz w:val="22"/>
                <w:szCs w:val="22"/>
                <w:lang w:eastAsia="en-GB"/>
              </w:rPr>
              <w:t xml:space="preserve">Description </w:t>
            </w:r>
          </w:p>
        </w:tc>
      </w:tr>
      <w:tr w:rsidR="00B45029" w:rsidRPr="0009651F" w14:paraId="29D4309D" w14:textId="77777777" w:rsidTr="0009651F">
        <w:trPr>
          <w:trHeight w:val="444"/>
        </w:trPr>
        <w:tc>
          <w:tcPr>
            <w:tcW w:w="377" w:type="pct"/>
            <w:tcBorders>
              <w:top w:val="single" w:sz="4" w:space="0" w:color="000000"/>
              <w:left w:val="single" w:sz="12" w:space="0" w:color="000000"/>
              <w:bottom w:val="single" w:sz="4" w:space="0" w:color="000000"/>
              <w:right w:val="single" w:sz="4" w:space="0" w:color="000000"/>
            </w:tcBorders>
            <w:vAlign w:val="center"/>
          </w:tcPr>
          <w:p w14:paraId="4E0451A7"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1.1 </w:t>
            </w:r>
          </w:p>
        </w:tc>
        <w:tc>
          <w:tcPr>
            <w:tcW w:w="548" w:type="pct"/>
            <w:tcBorders>
              <w:top w:val="single" w:sz="4" w:space="0" w:color="000000"/>
              <w:left w:val="single" w:sz="4" w:space="0" w:color="000000"/>
              <w:bottom w:val="single" w:sz="4" w:space="0" w:color="000000"/>
              <w:right w:val="single" w:sz="4" w:space="0" w:color="000000"/>
            </w:tcBorders>
            <w:vAlign w:val="center"/>
          </w:tcPr>
          <w:p w14:paraId="16BD4558"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29.11.16 </w:t>
            </w:r>
          </w:p>
        </w:tc>
        <w:tc>
          <w:tcPr>
            <w:tcW w:w="392" w:type="pct"/>
            <w:tcBorders>
              <w:top w:val="single" w:sz="4" w:space="0" w:color="000000"/>
              <w:left w:val="single" w:sz="4" w:space="0" w:color="000000"/>
              <w:bottom w:val="single" w:sz="4" w:space="0" w:color="000000"/>
              <w:right w:val="single" w:sz="4" w:space="0" w:color="000000"/>
            </w:tcBorders>
            <w:vAlign w:val="center"/>
          </w:tcPr>
          <w:p w14:paraId="7619F3FE" w14:textId="77777777" w:rsidR="00B45029" w:rsidRPr="0009651F" w:rsidRDefault="00B45029" w:rsidP="0009651F">
            <w:pPr>
              <w:spacing w:line="259" w:lineRule="auto"/>
              <w:ind w:left="1"/>
              <w:rPr>
                <w:rFonts w:ascii="Calibri" w:hAnsi="Calibri"/>
                <w:sz w:val="22"/>
                <w:szCs w:val="22"/>
                <w:lang w:eastAsia="en-GB"/>
              </w:rPr>
            </w:pPr>
            <w:r w:rsidRPr="0009651F">
              <w:rPr>
                <w:rFonts w:ascii="Calibri" w:hAnsi="Calibri"/>
                <w:sz w:val="18"/>
                <w:szCs w:val="22"/>
                <w:lang w:eastAsia="en-GB"/>
              </w:rPr>
              <w:t xml:space="preserve">BCM </w:t>
            </w:r>
          </w:p>
        </w:tc>
        <w:tc>
          <w:tcPr>
            <w:tcW w:w="706" w:type="pct"/>
            <w:tcBorders>
              <w:top w:val="single" w:sz="4" w:space="0" w:color="000000"/>
              <w:left w:val="single" w:sz="4" w:space="0" w:color="000000"/>
              <w:bottom w:val="single" w:sz="4" w:space="0" w:color="000000"/>
              <w:right w:val="single" w:sz="4" w:space="0" w:color="000000"/>
            </w:tcBorders>
            <w:vAlign w:val="center"/>
          </w:tcPr>
          <w:p w14:paraId="5CB24BDC"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Draft </w:t>
            </w:r>
          </w:p>
        </w:tc>
        <w:tc>
          <w:tcPr>
            <w:tcW w:w="2977" w:type="pct"/>
            <w:tcBorders>
              <w:top w:val="single" w:sz="4" w:space="0" w:color="000000"/>
              <w:left w:val="single" w:sz="4" w:space="0" w:color="000000"/>
              <w:bottom w:val="single" w:sz="4" w:space="0" w:color="000000"/>
              <w:right w:val="single" w:sz="12" w:space="0" w:color="000000"/>
            </w:tcBorders>
            <w:vAlign w:val="center"/>
          </w:tcPr>
          <w:p w14:paraId="3F15290A"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First Draft </w:t>
            </w:r>
          </w:p>
        </w:tc>
      </w:tr>
      <w:tr w:rsidR="00B45029" w:rsidRPr="0009651F" w14:paraId="152B15ED" w14:textId="77777777" w:rsidTr="0009651F">
        <w:trPr>
          <w:trHeight w:val="722"/>
        </w:trPr>
        <w:tc>
          <w:tcPr>
            <w:tcW w:w="377" w:type="pct"/>
            <w:tcBorders>
              <w:top w:val="single" w:sz="4" w:space="0" w:color="000000"/>
              <w:left w:val="single" w:sz="12" w:space="0" w:color="000000"/>
              <w:bottom w:val="single" w:sz="4" w:space="0" w:color="000000"/>
              <w:right w:val="single" w:sz="4" w:space="0" w:color="000000"/>
            </w:tcBorders>
          </w:tcPr>
          <w:p w14:paraId="4C59B18E"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1.2 </w:t>
            </w:r>
          </w:p>
        </w:tc>
        <w:tc>
          <w:tcPr>
            <w:tcW w:w="548" w:type="pct"/>
            <w:tcBorders>
              <w:top w:val="single" w:sz="4" w:space="0" w:color="000000"/>
              <w:left w:val="single" w:sz="4" w:space="0" w:color="000000"/>
              <w:bottom w:val="single" w:sz="4" w:space="0" w:color="000000"/>
              <w:right w:val="single" w:sz="4" w:space="0" w:color="000000"/>
            </w:tcBorders>
          </w:tcPr>
          <w:p w14:paraId="27FD691B"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05.05.18 </w:t>
            </w:r>
          </w:p>
          <w:p w14:paraId="3FB60674"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06.07.18 </w:t>
            </w:r>
          </w:p>
        </w:tc>
        <w:tc>
          <w:tcPr>
            <w:tcW w:w="392" w:type="pct"/>
            <w:tcBorders>
              <w:top w:val="single" w:sz="4" w:space="0" w:color="000000"/>
              <w:left w:val="single" w:sz="4" w:space="0" w:color="000000"/>
              <w:bottom w:val="single" w:sz="4" w:space="0" w:color="000000"/>
              <w:right w:val="single" w:sz="4" w:space="0" w:color="000000"/>
            </w:tcBorders>
          </w:tcPr>
          <w:p w14:paraId="45225B38" w14:textId="77777777" w:rsidR="00B45029" w:rsidRPr="0009651F" w:rsidRDefault="00B45029" w:rsidP="0009651F">
            <w:pPr>
              <w:spacing w:line="259" w:lineRule="auto"/>
              <w:ind w:left="1"/>
              <w:rPr>
                <w:rFonts w:ascii="Calibri" w:hAnsi="Calibri"/>
                <w:sz w:val="22"/>
                <w:szCs w:val="22"/>
                <w:lang w:eastAsia="en-GB"/>
              </w:rPr>
            </w:pPr>
            <w:r w:rsidRPr="0009651F">
              <w:rPr>
                <w:rFonts w:ascii="Calibri" w:hAnsi="Calibri"/>
                <w:sz w:val="18"/>
                <w:szCs w:val="22"/>
                <w:lang w:eastAsia="en-GB"/>
              </w:rPr>
              <w:t xml:space="preserve">SA </w:t>
            </w:r>
          </w:p>
        </w:tc>
        <w:tc>
          <w:tcPr>
            <w:tcW w:w="706" w:type="pct"/>
            <w:tcBorders>
              <w:top w:val="single" w:sz="4" w:space="0" w:color="000000"/>
              <w:left w:val="single" w:sz="4" w:space="0" w:color="000000"/>
              <w:bottom w:val="single" w:sz="4" w:space="0" w:color="000000"/>
              <w:right w:val="single" w:sz="4" w:space="0" w:color="000000"/>
            </w:tcBorders>
          </w:tcPr>
          <w:p w14:paraId="52124D55"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Final </w:t>
            </w:r>
          </w:p>
        </w:tc>
        <w:tc>
          <w:tcPr>
            <w:tcW w:w="2977" w:type="pct"/>
            <w:tcBorders>
              <w:top w:val="single" w:sz="4" w:space="0" w:color="000000"/>
              <w:left w:val="single" w:sz="4" w:space="0" w:color="000000"/>
              <w:bottom w:val="single" w:sz="4" w:space="0" w:color="000000"/>
              <w:right w:val="single" w:sz="12" w:space="0" w:color="000000"/>
            </w:tcBorders>
          </w:tcPr>
          <w:p w14:paraId="232D957D"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First Draft to BM and to </w:t>
            </w:r>
            <w:proofErr w:type="spellStart"/>
            <w:r w:rsidRPr="0009651F">
              <w:rPr>
                <w:rFonts w:ascii="Calibri" w:hAnsi="Calibri"/>
                <w:sz w:val="18"/>
                <w:szCs w:val="22"/>
                <w:lang w:eastAsia="en-GB"/>
              </w:rPr>
              <w:t>to</w:t>
            </w:r>
            <w:proofErr w:type="spellEnd"/>
            <w:r w:rsidRPr="0009651F">
              <w:rPr>
                <w:rFonts w:ascii="Calibri" w:hAnsi="Calibri"/>
                <w:sz w:val="18"/>
                <w:szCs w:val="22"/>
                <w:lang w:eastAsia="en-GB"/>
              </w:rPr>
              <w:t xml:space="preserve"> PCI Board </w:t>
            </w:r>
          </w:p>
          <w:p w14:paraId="26CCAD8F"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Final draft to PCI Board members </w:t>
            </w:r>
          </w:p>
        </w:tc>
      </w:tr>
      <w:tr w:rsidR="00B45029" w:rsidRPr="0009651F" w14:paraId="11DE85A7" w14:textId="77777777" w:rsidTr="0009651F">
        <w:trPr>
          <w:trHeight w:val="444"/>
        </w:trPr>
        <w:tc>
          <w:tcPr>
            <w:tcW w:w="377" w:type="pct"/>
            <w:tcBorders>
              <w:top w:val="single" w:sz="4" w:space="0" w:color="000000"/>
              <w:left w:val="single" w:sz="12" w:space="0" w:color="000000"/>
              <w:bottom w:val="single" w:sz="4" w:space="0" w:color="000000"/>
              <w:right w:val="single" w:sz="4" w:space="0" w:color="000000"/>
            </w:tcBorders>
            <w:vAlign w:val="center"/>
          </w:tcPr>
          <w:p w14:paraId="30F4E9CF"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1.3 </w:t>
            </w:r>
          </w:p>
        </w:tc>
        <w:tc>
          <w:tcPr>
            <w:tcW w:w="548" w:type="pct"/>
            <w:tcBorders>
              <w:top w:val="single" w:sz="4" w:space="0" w:color="000000"/>
              <w:left w:val="single" w:sz="4" w:space="0" w:color="000000"/>
              <w:bottom w:val="single" w:sz="4" w:space="0" w:color="000000"/>
              <w:right w:val="single" w:sz="4" w:space="0" w:color="000000"/>
            </w:tcBorders>
            <w:vAlign w:val="center"/>
          </w:tcPr>
          <w:p w14:paraId="3EBA7354"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06.09.19 </w:t>
            </w:r>
          </w:p>
        </w:tc>
        <w:tc>
          <w:tcPr>
            <w:tcW w:w="392" w:type="pct"/>
            <w:tcBorders>
              <w:top w:val="single" w:sz="4" w:space="0" w:color="000000"/>
              <w:left w:val="single" w:sz="4" w:space="0" w:color="000000"/>
              <w:bottom w:val="single" w:sz="4" w:space="0" w:color="000000"/>
              <w:right w:val="single" w:sz="4" w:space="0" w:color="000000"/>
            </w:tcBorders>
            <w:vAlign w:val="center"/>
          </w:tcPr>
          <w:p w14:paraId="11E74226" w14:textId="77777777" w:rsidR="00B45029" w:rsidRPr="0009651F" w:rsidRDefault="00B45029" w:rsidP="0009651F">
            <w:pPr>
              <w:spacing w:line="259" w:lineRule="auto"/>
              <w:ind w:left="1"/>
              <w:rPr>
                <w:rFonts w:ascii="Calibri" w:hAnsi="Calibri"/>
                <w:sz w:val="22"/>
                <w:szCs w:val="22"/>
                <w:lang w:eastAsia="en-GB"/>
              </w:rPr>
            </w:pPr>
            <w:r w:rsidRPr="0009651F">
              <w:rPr>
                <w:rFonts w:ascii="Calibri" w:hAnsi="Calibri"/>
                <w:sz w:val="18"/>
                <w:szCs w:val="22"/>
                <w:lang w:eastAsia="en-GB"/>
              </w:rPr>
              <w:t xml:space="preserve">SA </w:t>
            </w:r>
          </w:p>
        </w:tc>
        <w:tc>
          <w:tcPr>
            <w:tcW w:w="706" w:type="pct"/>
            <w:tcBorders>
              <w:top w:val="single" w:sz="4" w:space="0" w:color="000000"/>
              <w:left w:val="single" w:sz="4" w:space="0" w:color="000000"/>
              <w:bottom w:val="single" w:sz="4" w:space="0" w:color="000000"/>
              <w:right w:val="single" w:sz="4" w:space="0" w:color="000000"/>
            </w:tcBorders>
            <w:vAlign w:val="center"/>
          </w:tcPr>
          <w:p w14:paraId="6FE15D1B"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Draft </w:t>
            </w:r>
          </w:p>
        </w:tc>
        <w:tc>
          <w:tcPr>
            <w:tcW w:w="2977" w:type="pct"/>
            <w:tcBorders>
              <w:top w:val="single" w:sz="4" w:space="0" w:color="000000"/>
              <w:left w:val="single" w:sz="4" w:space="0" w:color="000000"/>
              <w:bottom w:val="single" w:sz="4" w:space="0" w:color="000000"/>
              <w:right w:val="single" w:sz="12" w:space="0" w:color="000000"/>
            </w:tcBorders>
            <w:vAlign w:val="center"/>
          </w:tcPr>
          <w:p w14:paraId="33BDC294"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Draft to PCI Board members </w:t>
            </w:r>
          </w:p>
        </w:tc>
      </w:tr>
      <w:tr w:rsidR="00B45029" w:rsidRPr="0009651F" w14:paraId="03C328BA" w14:textId="77777777" w:rsidTr="0009651F">
        <w:trPr>
          <w:trHeight w:val="444"/>
        </w:trPr>
        <w:tc>
          <w:tcPr>
            <w:tcW w:w="377" w:type="pct"/>
            <w:tcBorders>
              <w:top w:val="single" w:sz="4" w:space="0" w:color="000000"/>
              <w:left w:val="single" w:sz="12" w:space="0" w:color="000000"/>
              <w:bottom w:val="single" w:sz="4" w:space="0" w:color="000000"/>
              <w:right w:val="single" w:sz="4" w:space="0" w:color="000000"/>
            </w:tcBorders>
            <w:vAlign w:val="center"/>
          </w:tcPr>
          <w:p w14:paraId="20BA2200"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1.4 </w:t>
            </w:r>
          </w:p>
        </w:tc>
        <w:tc>
          <w:tcPr>
            <w:tcW w:w="548" w:type="pct"/>
            <w:tcBorders>
              <w:top w:val="single" w:sz="4" w:space="0" w:color="000000"/>
              <w:left w:val="single" w:sz="4" w:space="0" w:color="000000"/>
              <w:bottom w:val="single" w:sz="4" w:space="0" w:color="000000"/>
              <w:right w:val="single" w:sz="4" w:space="0" w:color="000000"/>
            </w:tcBorders>
            <w:vAlign w:val="center"/>
          </w:tcPr>
          <w:p w14:paraId="1FB714AC"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18.10.19 </w:t>
            </w:r>
          </w:p>
        </w:tc>
        <w:tc>
          <w:tcPr>
            <w:tcW w:w="392" w:type="pct"/>
            <w:tcBorders>
              <w:top w:val="single" w:sz="4" w:space="0" w:color="000000"/>
              <w:left w:val="single" w:sz="4" w:space="0" w:color="000000"/>
              <w:bottom w:val="single" w:sz="4" w:space="0" w:color="000000"/>
              <w:right w:val="single" w:sz="4" w:space="0" w:color="000000"/>
            </w:tcBorders>
            <w:vAlign w:val="center"/>
          </w:tcPr>
          <w:p w14:paraId="4DA0C694" w14:textId="77777777" w:rsidR="00B45029" w:rsidRPr="0009651F" w:rsidRDefault="00B45029" w:rsidP="0009651F">
            <w:pPr>
              <w:spacing w:line="259" w:lineRule="auto"/>
              <w:ind w:left="1"/>
              <w:rPr>
                <w:rFonts w:ascii="Calibri" w:hAnsi="Calibri"/>
                <w:sz w:val="22"/>
                <w:szCs w:val="22"/>
                <w:lang w:eastAsia="en-GB"/>
              </w:rPr>
            </w:pPr>
            <w:r w:rsidRPr="0009651F">
              <w:rPr>
                <w:rFonts w:ascii="Calibri" w:hAnsi="Calibri"/>
                <w:sz w:val="18"/>
                <w:szCs w:val="22"/>
                <w:lang w:eastAsia="en-GB"/>
              </w:rPr>
              <w:t xml:space="preserve">SA </w:t>
            </w:r>
          </w:p>
        </w:tc>
        <w:tc>
          <w:tcPr>
            <w:tcW w:w="706" w:type="pct"/>
            <w:tcBorders>
              <w:top w:val="single" w:sz="4" w:space="0" w:color="000000"/>
              <w:left w:val="single" w:sz="4" w:space="0" w:color="000000"/>
              <w:bottom w:val="single" w:sz="4" w:space="0" w:color="000000"/>
              <w:right w:val="single" w:sz="4" w:space="0" w:color="000000"/>
            </w:tcBorders>
            <w:vAlign w:val="center"/>
          </w:tcPr>
          <w:p w14:paraId="2BEEE92B"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Final </w:t>
            </w:r>
          </w:p>
        </w:tc>
        <w:tc>
          <w:tcPr>
            <w:tcW w:w="2977" w:type="pct"/>
            <w:tcBorders>
              <w:top w:val="single" w:sz="4" w:space="0" w:color="000000"/>
              <w:left w:val="single" w:sz="4" w:space="0" w:color="000000"/>
              <w:bottom w:val="single" w:sz="4" w:space="0" w:color="000000"/>
              <w:right w:val="single" w:sz="12" w:space="0" w:color="000000"/>
            </w:tcBorders>
            <w:vAlign w:val="center"/>
          </w:tcPr>
          <w:p w14:paraId="0773E274"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Published on Hantsnet </w:t>
            </w:r>
          </w:p>
        </w:tc>
      </w:tr>
      <w:tr w:rsidR="00B45029" w:rsidRPr="0009651F" w14:paraId="20F1545F" w14:textId="77777777" w:rsidTr="0009651F">
        <w:trPr>
          <w:trHeight w:val="1052"/>
        </w:trPr>
        <w:tc>
          <w:tcPr>
            <w:tcW w:w="377" w:type="pct"/>
            <w:tcBorders>
              <w:top w:val="single" w:sz="4" w:space="0" w:color="000000"/>
              <w:left w:val="single" w:sz="12" w:space="0" w:color="000000"/>
              <w:bottom w:val="single" w:sz="4" w:space="0" w:color="000000"/>
              <w:right w:val="single" w:sz="4" w:space="0" w:color="000000"/>
            </w:tcBorders>
          </w:tcPr>
          <w:p w14:paraId="70FE1DF7"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1.5 </w:t>
            </w:r>
          </w:p>
        </w:tc>
        <w:tc>
          <w:tcPr>
            <w:tcW w:w="548" w:type="pct"/>
            <w:tcBorders>
              <w:top w:val="single" w:sz="4" w:space="0" w:color="000000"/>
              <w:left w:val="single" w:sz="4" w:space="0" w:color="000000"/>
              <w:bottom w:val="single" w:sz="4" w:space="0" w:color="000000"/>
              <w:right w:val="single" w:sz="4" w:space="0" w:color="000000"/>
            </w:tcBorders>
          </w:tcPr>
          <w:p w14:paraId="5FD087FC"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11.05.20 </w:t>
            </w:r>
          </w:p>
          <w:p w14:paraId="5DFDC71B"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21.10.20 </w:t>
            </w:r>
          </w:p>
          <w:p w14:paraId="6BCC3A9C"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28.10.20 </w:t>
            </w:r>
          </w:p>
        </w:tc>
        <w:tc>
          <w:tcPr>
            <w:tcW w:w="392" w:type="pct"/>
            <w:tcBorders>
              <w:top w:val="single" w:sz="4" w:space="0" w:color="000000"/>
              <w:left w:val="single" w:sz="4" w:space="0" w:color="000000"/>
              <w:bottom w:val="single" w:sz="4" w:space="0" w:color="000000"/>
              <w:right w:val="single" w:sz="4" w:space="0" w:color="000000"/>
            </w:tcBorders>
          </w:tcPr>
          <w:p w14:paraId="14F170C7" w14:textId="77777777" w:rsidR="00B45029" w:rsidRPr="0009651F" w:rsidRDefault="00B45029" w:rsidP="0009651F">
            <w:pPr>
              <w:spacing w:line="259" w:lineRule="auto"/>
              <w:ind w:left="1"/>
              <w:rPr>
                <w:rFonts w:ascii="Calibri" w:hAnsi="Calibri"/>
                <w:sz w:val="22"/>
                <w:szCs w:val="22"/>
                <w:lang w:eastAsia="en-GB"/>
              </w:rPr>
            </w:pPr>
            <w:r w:rsidRPr="0009651F">
              <w:rPr>
                <w:rFonts w:ascii="Calibri" w:hAnsi="Calibri"/>
                <w:sz w:val="18"/>
                <w:szCs w:val="22"/>
                <w:lang w:eastAsia="en-GB"/>
              </w:rPr>
              <w:t xml:space="preserve">SA </w:t>
            </w:r>
          </w:p>
        </w:tc>
        <w:tc>
          <w:tcPr>
            <w:tcW w:w="706" w:type="pct"/>
            <w:tcBorders>
              <w:top w:val="single" w:sz="4" w:space="0" w:color="000000"/>
              <w:left w:val="single" w:sz="4" w:space="0" w:color="000000"/>
              <w:bottom w:val="single" w:sz="4" w:space="0" w:color="000000"/>
              <w:right w:val="single" w:sz="4" w:space="0" w:color="000000"/>
            </w:tcBorders>
          </w:tcPr>
          <w:p w14:paraId="0D8050BF"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Draft </w:t>
            </w:r>
          </w:p>
        </w:tc>
        <w:tc>
          <w:tcPr>
            <w:tcW w:w="2977" w:type="pct"/>
            <w:tcBorders>
              <w:top w:val="single" w:sz="4" w:space="0" w:color="000000"/>
              <w:left w:val="single" w:sz="4" w:space="0" w:color="000000"/>
              <w:bottom w:val="single" w:sz="4" w:space="0" w:color="000000"/>
              <w:right w:val="single" w:sz="12" w:space="0" w:color="000000"/>
            </w:tcBorders>
          </w:tcPr>
          <w:p w14:paraId="0EA669AF"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First Draft discussed at PCI Board </w:t>
            </w:r>
          </w:p>
          <w:p w14:paraId="21311E31"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Draft issued to PCI Board members </w:t>
            </w:r>
          </w:p>
          <w:p w14:paraId="745FF971"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Final draft issued to PCI Board members </w:t>
            </w:r>
          </w:p>
        </w:tc>
      </w:tr>
      <w:tr w:rsidR="00B45029" w:rsidRPr="0009651F" w14:paraId="41D6C4D4" w14:textId="77777777" w:rsidTr="0009651F">
        <w:trPr>
          <w:trHeight w:val="444"/>
        </w:trPr>
        <w:tc>
          <w:tcPr>
            <w:tcW w:w="377" w:type="pct"/>
            <w:tcBorders>
              <w:top w:val="single" w:sz="4" w:space="0" w:color="000000"/>
              <w:left w:val="single" w:sz="12" w:space="0" w:color="000000"/>
              <w:bottom w:val="single" w:sz="4" w:space="0" w:color="000000"/>
              <w:right w:val="single" w:sz="4" w:space="0" w:color="000000"/>
            </w:tcBorders>
            <w:vAlign w:val="center"/>
          </w:tcPr>
          <w:p w14:paraId="653E7EC6"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1.6 </w:t>
            </w:r>
          </w:p>
        </w:tc>
        <w:tc>
          <w:tcPr>
            <w:tcW w:w="548" w:type="pct"/>
            <w:tcBorders>
              <w:top w:val="single" w:sz="4" w:space="0" w:color="000000"/>
              <w:left w:val="single" w:sz="4" w:space="0" w:color="000000"/>
              <w:bottom w:val="single" w:sz="4" w:space="0" w:color="000000"/>
              <w:right w:val="single" w:sz="4" w:space="0" w:color="000000"/>
            </w:tcBorders>
            <w:vAlign w:val="center"/>
          </w:tcPr>
          <w:p w14:paraId="29926FF6"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11.11.20 </w:t>
            </w:r>
          </w:p>
        </w:tc>
        <w:tc>
          <w:tcPr>
            <w:tcW w:w="392" w:type="pct"/>
            <w:tcBorders>
              <w:top w:val="single" w:sz="4" w:space="0" w:color="000000"/>
              <w:left w:val="single" w:sz="4" w:space="0" w:color="000000"/>
              <w:bottom w:val="single" w:sz="4" w:space="0" w:color="000000"/>
              <w:right w:val="single" w:sz="4" w:space="0" w:color="000000"/>
            </w:tcBorders>
            <w:vAlign w:val="center"/>
          </w:tcPr>
          <w:p w14:paraId="71DDF7C5" w14:textId="77777777" w:rsidR="00B45029" w:rsidRPr="0009651F" w:rsidRDefault="00B45029" w:rsidP="0009651F">
            <w:pPr>
              <w:spacing w:line="259" w:lineRule="auto"/>
              <w:ind w:left="1"/>
              <w:rPr>
                <w:rFonts w:ascii="Calibri" w:hAnsi="Calibri"/>
                <w:sz w:val="22"/>
                <w:szCs w:val="22"/>
                <w:lang w:eastAsia="en-GB"/>
              </w:rPr>
            </w:pPr>
            <w:r w:rsidRPr="0009651F">
              <w:rPr>
                <w:rFonts w:ascii="Calibri" w:hAnsi="Calibri"/>
                <w:sz w:val="18"/>
                <w:szCs w:val="22"/>
                <w:lang w:eastAsia="en-GB"/>
              </w:rPr>
              <w:t xml:space="preserve">SA </w:t>
            </w:r>
          </w:p>
        </w:tc>
        <w:tc>
          <w:tcPr>
            <w:tcW w:w="706" w:type="pct"/>
            <w:tcBorders>
              <w:top w:val="single" w:sz="4" w:space="0" w:color="000000"/>
              <w:left w:val="single" w:sz="4" w:space="0" w:color="000000"/>
              <w:bottom w:val="single" w:sz="4" w:space="0" w:color="000000"/>
              <w:right w:val="single" w:sz="4" w:space="0" w:color="000000"/>
            </w:tcBorders>
            <w:vAlign w:val="center"/>
          </w:tcPr>
          <w:p w14:paraId="6B7744BD"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Final </w:t>
            </w:r>
          </w:p>
        </w:tc>
        <w:tc>
          <w:tcPr>
            <w:tcW w:w="2977" w:type="pct"/>
            <w:tcBorders>
              <w:top w:val="single" w:sz="4" w:space="0" w:color="000000"/>
              <w:left w:val="single" w:sz="4" w:space="0" w:color="000000"/>
              <w:bottom w:val="single" w:sz="4" w:space="0" w:color="000000"/>
              <w:right w:val="single" w:sz="12" w:space="0" w:color="000000"/>
            </w:tcBorders>
            <w:vAlign w:val="center"/>
          </w:tcPr>
          <w:p w14:paraId="5994F062"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Published on Hantsnet </w:t>
            </w:r>
          </w:p>
        </w:tc>
      </w:tr>
      <w:tr w:rsidR="00B45029" w:rsidRPr="0009651F" w14:paraId="244A7DF7" w14:textId="77777777" w:rsidTr="0009651F">
        <w:trPr>
          <w:trHeight w:val="725"/>
        </w:trPr>
        <w:tc>
          <w:tcPr>
            <w:tcW w:w="377" w:type="pct"/>
            <w:tcBorders>
              <w:top w:val="single" w:sz="4" w:space="0" w:color="000000"/>
              <w:left w:val="single" w:sz="12" w:space="0" w:color="000000"/>
              <w:bottom w:val="single" w:sz="4" w:space="0" w:color="000000"/>
              <w:right w:val="single" w:sz="4" w:space="0" w:color="000000"/>
            </w:tcBorders>
          </w:tcPr>
          <w:p w14:paraId="6749E210"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1.7 </w:t>
            </w:r>
          </w:p>
        </w:tc>
        <w:tc>
          <w:tcPr>
            <w:tcW w:w="548" w:type="pct"/>
            <w:tcBorders>
              <w:top w:val="single" w:sz="4" w:space="0" w:color="000000"/>
              <w:left w:val="single" w:sz="4" w:space="0" w:color="000000"/>
              <w:bottom w:val="single" w:sz="4" w:space="0" w:color="000000"/>
              <w:right w:val="single" w:sz="4" w:space="0" w:color="000000"/>
            </w:tcBorders>
          </w:tcPr>
          <w:p w14:paraId="187272FB"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28.10.21 </w:t>
            </w:r>
          </w:p>
          <w:p w14:paraId="79B1C1A0"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17.11.21 </w:t>
            </w:r>
          </w:p>
        </w:tc>
        <w:tc>
          <w:tcPr>
            <w:tcW w:w="392" w:type="pct"/>
            <w:tcBorders>
              <w:top w:val="single" w:sz="4" w:space="0" w:color="000000"/>
              <w:left w:val="single" w:sz="4" w:space="0" w:color="000000"/>
              <w:bottom w:val="single" w:sz="4" w:space="0" w:color="000000"/>
              <w:right w:val="single" w:sz="4" w:space="0" w:color="000000"/>
            </w:tcBorders>
          </w:tcPr>
          <w:p w14:paraId="335E0B0A" w14:textId="77777777" w:rsidR="00B45029" w:rsidRPr="0009651F" w:rsidRDefault="00B45029" w:rsidP="0009651F">
            <w:pPr>
              <w:spacing w:line="259" w:lineRule="auto"/>
              <w:ind w:left="1"/>
              <w:rPr>
                <w:rFonts w:ascii="Calibri" w:hAnsi="Calibri"/>
                <w:sz w:val="22"/>
                <w:szCs w:val="22"/>
                <w:lang w:eastAsia="en-GB"/>
              </w:rPr>
            </w:pPr>
            <w:r w:rsidRPr="0009651F">
              <w:rPr>
                <w:rFonts w:ascii="Calibri" w:hAnsi="Calibri"/>
                <w:sz w:val="18"/>
                <w:szCs w:val="22"/>
                <w:lang w:eastAsia="en-GB"/>
              </w:rPr>
              <w:t xml:space="preserve">DB </w:t>
            </w:r>
          </w:p>
        </w:tc>
        <w:tc>
          <w:tcPr>
            <w:tcW w:w="706" w:type="pct"/>
            <w:tcBorders>
              <w:top w:val="single" w:sz="4" w:space="0" w:color="000000"/>
              <w:left w:val="single" w:sz="4" w:space="0" w:color="000000"/>
              <w:bottom w:val="single" w:sz="4" w:space="0" w:color="000000"/>
              <w:right w:val="single" w:sz="4" w:space="0" w:color="000000"/>
            </w:tcBorders>
          </w:tcPr>
          <w:p w14:paraId="39DA5879"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Draft </w:t>
            </w:r>
          </w:p>
        </w:tc>
        <w:tc>
          <w:tcPr>
            <w:tcW w:w="2977" w:type="pct"/>
            <w:tcBorders>
              <w:top w:val="single" w:sz="4" w:space="0" w:color="000000"/>
              <w:left w:val="single" w:sz="4" w:space="0" w:color="000000"/>
              <w:bottom w:val="single" w:sz="4" w:space="0" w:color="000000"/>
              <w:right w:val="single" w:sz="12" w:space="0" w:color="000000"/>
            </w:tcBorders>
          </w:tcPr>
          <w:p w14:paraId="0880EBA2"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Draft issued to PCI Board and discussed at PCI Board </w:t>
            </w:r>
          </w:p>
          <w:p w14:paraId="54DC58E0"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18"/>
                <w:szCs w:val="22"/>
                <w:lang w:eastAsia="en-GB"/>
              </w:rPr>
              <w:t xml:space="preserve">Final draft issued to PCI Board members </w:t>
            </w:r>
          </w:p>
        </w:tc>
      </w:tr>
    </w:tbl>
    <w:p w14:paraId="58CF387B" w14:textId="77777777" w:rsidR="00296128" w:rsidRDefault="00296128" w:rsidP="00CA7EA3">
      <w:pPr>
        <w:spacing w:line="250" w:lineRule="auto"/>
        <w:ind w:left="10" w:hanging="10"/>
        <w:rPr>
          <w:rFonts w:eastAsia="Arial" w:cs="Arial"/>
          <w:b/>
          <w:szCs w:val="22"/>
        </w:rPr>
      </w:pPr>
    </w:p>
    <w:p w14:paraId="20B6B907" w14:textId="77777777" w:rsidR="00B45029" w:rsidRPr="00B45029" w:rsidRDefault="00B45029" w:rsidP="00CA7EA3">
      <w:pPr>
        <w:spacing w:line="250" w:lineRule="auto"/>
        <w:ind w:left="10" w:hanging="10"/>
        <w:rPr>
          <w:rFonts w:ascii="Calibri" w:eastAsia="Calibri" w:hAnsi="Calibri"/>
          <w:sz w:val="22"/>
          <w:szCs w:val="22"/>
        </w:rPr>
      </w:pPr>
      <w:r w:rsidRPr="00B45029">
        <w:rPr>
          <w:rFonts w:eastAsia="Arial" w:cs="Arial"/>
          <w:b/>
          <w:szCs w:val="22"/>
        </w:rPr>
        <w:t>Glossary of Terms</w:t>
      </w:r>
      <w:r w:rsidRPr="00B45029">
        <w:rPr>
          <w:rFonts w:eastAsia="Arial" w:cs="Arial"/>
          <w:b/>
          <w:sz w:val="22"/>
          <w:szCs w:val="22"/>
        </w:rPr>
        <w:t xml:space="preserve"> </w:t>
      </w:r>
    </w:p>
    <w:tbl>
      <w:tblPr>
        <w:tblW w:w="5000" w:type="pct"/>
        <w:tblCellMar>
          <w:top w:w="11" w:type="dxa"/>
          <w:right w:w="115" w:type="dxa"/>
        </w:tblCellMar>
        <w:tblLook w:val="04A0" w:firstRow="1" w:lastRow="0" w:firstColumn="1" w:lastColumn="0" w:noHBand="0" w:noVBand="1"/>
      </w:tblPr>
      <w:tblGrid>
        <w:gridCol w:w="3369"/>
        <w:gridCol w:w="7318"/>
      </w:tblGrid>
      <w:tr w:rsidR="00B45029" w:rsidRPr="0009651F" w14:paraId="2B365FC2" w14:textId="77777777" w:rsidTr="0009651F">
        <w:trPr>
          <w:trHeight w:val="516"/>
        </w:trPr>
        <w:tc>
          <w:tcPr>
            <w:tcW w:w="1576" w:type="pct"/>
            <w:tcBorders>
              <w:top w:val="single" w:sz="4" w:space="0" w:color="000000"/>
              <w:left w:val="single" w:sz="4" w:space="0" w:color="000000"/>
              <w:bottom w:val="single" w:sz="4" w:space="0" w:color="000000"/>
              <w:right w:val="single" w:sz="4" w:space="0" w:color="000000"/>
            </w:tcBorders>
          </w:tcPr>
          <w:p w14:paraId="1CE4FC10"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End-user messaging technologies </w:t>
            </w:r>
          </w:p>
        </w:tc>
        <w:tc>
          <w:tcPr>
            <w:tcW w:w="3424" w:type="pct"/>
            <w:tcBorders>
              <w:top w:val="single" w:sz="4" w:space="0" w:color="000000"/>
              <w:left w:val="single" w:sz="4" w:space="0" w:color="000000"/>
              <w:bottom w:val="single" w:sz="4" w:space="0" w:color="000000"/>
              <w:right w:val="single" w:sz="4" w:space="0" w:color="000000"/>
            </w:tcBorders>
          </w:tcPr>
          <w:p w14:paraId="17A6C656"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Email, real time messaging tools i.e. MSN and </w:t>
            </w:r>
          </w:p>
          <w:p w14:paraId="74138085"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Facebook, internal forums or wiki’s </w:t>
            </w:r>
          </w:p>
        </w:tc>
      </w:tr>
      <w:tr w:rsidR="00B45029" w:rsidRPr="0009651F" w14:paraId="5B076808" w14:textId="77777777" w:rsidTr="0009651F">
        <w:trPr>
          <w:trHeight w:val="516"/>
        </w:trPr>
        <w:tc>
          <w:tcPr>
            <w:tcW w:w="1576" w:type="pct"/>
            <w:tcBorders>
              <w:top w:val="single" w:sz="4" w:space="0" w:color="000000"/>
              <w:left w:val="single" w:sz="4" w:space="0" w:color="000000"/>
              <w:bottom w:val="single" w:sz="4" w:space="0" w:color="000000"/>
              <w:right w:val="single" w:sz="4" w:space="0" w:color="000000"/>
            </w:tcBorders>
          </w:tcPr>
          <w:p w14:paraId="60046F9D"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Cardholder details </w:t>
            </w:r>
          </w:p>
        </w:tc>
        <w:tc>
          <w:tcPr>
            <w:tcW w:w="3424" w:type="pct"/>
            <w:tcBorders>
              <w:top w:val="single" w:sz="4" w:space="0" w:color="000000"/>
              <w:left w:val="single" w:sz="4" w:space="0" w:color="000000"/>
              <w:bottom w:val="single" w:sz="4" w:space="0" w:color="000000"/>
              <w:right w:val="single" w:sz="4" w:space="0" w:color="000000"/>
            </w:tcBorders>
          </w:tcPr>
          <w:p w14:paraId="253AC795" w14:textId="77777777" w:rsidR="00B45029" w:rsidRPr="0009651F" w:rsidRDefault="00B45029" w:rsidP="0009651F">
            <w:pPr>
              <w:spacing w:line="259" w:lineRule="auto"/>
              <w:rPr>
                <w:rFonts w:ascii="Calibri" w:hAnsi="Calibri"/>
                <w:sz w:val="22"/>
                <w:szCs w:val="22"/>
                <w:lang w:eastAsia="en-GB"/>
              </w:rPr>
            </w:pPr>
            <w:proofErr w:type="gramStart"/>
            <w:r w:rsidRPr="0009651F">
              <w:rPr>
                <w:rFonts w:ascii="Calibri" w:hAnsi="Calibri"/>
                <w:sz w:val="22"/>
                <w:szCs w:val="22"/>
                <w:lang w:eastAsia="en-GB"/>
              </w:rPr>
              <w:t>16 digit</w:t>
            </w:r>
            <w:proofErr w:type="gramEnd"/>
            <w:r w:rsidRPr="0009651F">
              <w:rPr>
                <w:rFonts w:ascii="Calibri" w:hAnsi="Calibri"/>
                <w:sz w:val="22"/>
                <w:szCs w:val="22"/>
                <w:lang w:eastAsia="en-GB"/>
              </w:rPr>
              <w:t xml:space="preserve"> PAN, service code, expiry date, cardholder name </w:t>
            </w:r>
          </w:p>
        </w:tc>
      </w:tr>
      <w:tr w:rsidR="00B45029" w:rsidRPr="0009651F" w14:paraId="5EDD8A9E" w14:textId="77777777" w:rsidTr="0009651F">
        <w:trPr>
          <w:trHeight w:val="516"/>
        </w:trPr>
        <w:tc>
          <w:tcPr>
            <w:tcW w:w="1576" w:type="pct"/>
            <w:tcBorders>
              <w:top w:val="single" w:sz="4" w:space="0" w:color="000000"/>
              <w:left w:val="single" w:sz="4" w:space="0" w:color="000000"/>
              <w:bottom w:val="single" w:sz="4" w:space="0" w:color="000000"/>
              <w:right w:val="single" w:sz="4" w:space="0" w:color="000000"/>
            </w:tcBorders>
          </w:tcPr>
          <w:p w14:paraId="462EF0FE"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Cardholder data </w:t>
            </w:r>
          </w:p>
        </w:tc>
        <w:tc>
          <w:tcPr>
            <w:tcW w:w="3424" w:type="pct"/>
            <w:tcBorders>
              <w:top w:val="single" w:sz="4" w:space="0" w:color="000000"/>
              <w:left w:val="single" w:sz="4" w:space="0" w:color="000000"/>
              <w:bottom w:val="single" w:sz="4" w:space="0" w:color="000000"/>
              <w:right w:val="single" w:sz="4" w:space="0" w:color="000000"/>
            </w:tcBorders>
          </w:tcPr>
          <w:p w14:paraId="11E0244E" w14:textId="77777777" w:rsidR="00B45029" w:rsidRPr="0009651F" w:rsidRDefault="00B45029" w:rsidP="0009651F">
            <w:pPr>
              <w:spacing w:line="259" w:lineRule="auto"/>
              <w:rPr>
                <w:rFonts w:ascii="Calibri" w:hAnsi="Calibri"/>
                <w:sz w:val="22"/>
                <w:szCs w:val="22"/>
                <w:lang w:eastAsia="en-GB"/>
              </w:rPr>
            </w:pPr>
            <w:proofErr w:type="gramStart"/>
            <w:r w:rsidRPr="0009651F">
              <w:rPr>
                <w:rFonts w:ascii="Calibri" w:hAnsi="Calibri"/>
                <w:sz w:val="22"/>
                <w:szCs w:val="22"/>
                <w:lang w:eastAsia="en-GB"/>
              </w:rPr>
              <w:t>16 digit</w:t>
            </w:r>
            <w:proofErr w:type="gramEnd"/>
            <w:r w:rsidRPr="0009651F">
              <w:rPr>
                <w:rFonts w:ascii="Calibri" w:hAnsi="Calibri"/>
                <w:sz w:val="22"/>
                <w:szCs w:val="22"/>
                <w:lang w:eastAsia="en-GB"/>
              </w:rPr>
              <w:t xml:space="preserve"> PAN, service code, expiry date, cardholder name and sensitive authentication data </w:t>
            </w:r>
          </w:p>
        </w:tc>
      </w:tr>
      <w:tr w:rsidR="00B45029" w:rsidRPr="0009651F" w14:paraId="725DB58E" w14:textId="77777777" w:rsidTr="0009651F">
        <w:trPr>
          <w:trHeight w:val="516"/>
        </w:trPr>
        <w:tc>
          <w:tcPr>
            <w:tcW w:w="1576" w:type="pct"/>
            <w:tcBorders>
              <w:top w:val="single" w:sz="4" w:space="0" w:color="000000"/>
              <w:left w:val="single" w:sz="4" w:space="0" w:color="000000"/>
              <w:bottom w:val="single" w:sz="4" w:space="0" w:color="000000"/>
              <w:right w:val="single" w:sz="4" w:space="0" w:color="000000"/>
            </w:tcBorders>
          </w:tcPr>
          <w:p w14:paraId="741BB7C5"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Sensitive Authentication data </w:t>
            </w:r>
          </w:p>
        </w:tc>
        <w:tc>
          <w:tcPr>
            <w:tcW w:w="3424" w:type="pct"/>
            <w:tcBorders>
              <w:top w:val="single" w:sz="4" w:space="0" w:color="000000"/>
              <w:left w:val="single" w:sz="4" w:space="0" w:color="000000"/>
              <w:bottom w:val="single" w:sz="4" w:space="0" w:color="000000"/>
              <w:right w:val="single" w:sz="4" w:space="0" w:color="000000"/>
            </w:tcBorders>
          </w:tcPr>
          <w:p w14:paraId="666601BE"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PIN/ PIN block, </w:t>
            </w:r>
            <w:proofErr w:type="gramStart"/>
            <w:r w:rsidRPr="0009651F">
              <w:rPr>
                <w:rFonts w:ascii="Calibri" w:hAnsi="Calibri"/>
                <w:sz w:val="22"/>
                <w:szCs w:val="22"/>
                <w:lang w:eastAsia="en-GB"/>
              </w:rPr>
              <w:t>3 or 4 digit</w:t>
            </w:r>
            <w:proofErr w:type="gramEnd"/>
            <w:r w:rsidRPr="0009651F">
              <w:rPr>
                <w:rFonts w:ascii="Calibri" w:hAnsi="Calibri"/>
                <w:sz w:val="22"/>
                <w:szCs w:val="22"/>
                <w:lang w:eastAsia="en-GB"/>
              </w:rPr>
              <w:t xml:space="preserve"> security code (CVC2/ CVV2/CID), full magnetic stripe </w:t>
            </w:r>
          </w:p>
        </w:tc>
      </w:tr>
      <w:tr w:rsidR="00B45029" w:rsidRPr="0009651F" w14:paraId="0D3AE212" w14:textId="77777777" w:rsidTr="0009651F">
        <w:trPr>
          <w:trHeight w:val="516"/>
        </w:trPr>
        <w:tc>
          <w:tcPr>
            <w:tcW w:w="1576" w:type="pct"/>
            <w:tcBorders>
              <w:top w:val="single" w:sz="4" w:space="0" w:color="000000"/>
              <w:left w:val="single" w:sz="4" w:space="0" w:color="000000"/>
              <w:bottom w:val="single" w:sz="4" w:space="0" w:color="000000"/>
              <w:right w:val="single" w:sz="4" w:space="0" w:color="000000"/>
            </w:tcBorders>
          </w:tcPr>
          <w:p w14:paraId="100AF922"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Pre-authorisation data </w:t>
            </w:r>
          </w:p>
        </w:tc>
        <w:tc>
          <w:tcPr>
            <w:tcW w:w="3424" w:type="pct"/>
            <w:tcBorders>
              <w:top w:val="single" w:sz="4" w:space="0" w:color="000000"/>
              <w:left w:val="single" w:sz="4" w:space="0" w:color="000000"/>
              <w:bottom w:val="single" w:sz="4" w:space="0" w:color="000000"/>
              <w:right w:val="single" w:sz="4" w:space="0" w:color="000000"/>
            </w:tcBorders>
          </w:tcPr>
          <w:p w14:paraId="10043A3D"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Cardholder data that has not been processed </w:t>
            </w:r>
          </w:p>
        </w:tc>
      </w:tr>
      <w:tr w:rsidR="00B45029" w:rsidRPr="0009651F" w14:paraId="07187F4F" w14:textId="77777777" w:rsidTr="0009651F">
        <w:trPr>
          <w:trHeight w:val="516"/>
        </w:trPr>
        <w:tc>
          <w:tcPr>
            <w:tcW w:w="1576" w:type="pct"/>
            <w:tcBorders>
              <w:top w:val="single" w:sz="4" w:space="0" w:color="000000"/>
              <w:left w:val="single" w:sz="4" w:space="0" w:color="000000"/>
              <w:bottom w:val="single" w:sz="4" w:space="0" w:color="000000"/>
              <w:right w:val="single" w:sz="4" w:space="0" w:color="000000"/>
            </w:tcBorders>
          </w:tcPr>
          <w:p w14:paraId="26FF90F3"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PCI DSS </w:t>
            </w:r>
          </w:p>
        </w:tc>
        <w:tc>
          <w:tcPr>
            <w:tcW w:w="3424" w:type="pct"/>
            <w:tcBorders>
              <w:top w:val="single" w:sz="4" w:space="0" w:color="000000"/>
              <w:left w:val="single" w:sz="4" w:space="0" w:color="000000"/>
              <w:bottom w:val="single" w:sz="4" w:space="0" w:color="000000"/>
              <w:right w:val="single" w:sz="4" w:space="0" w:color="000000"/>
            </w:tcBorders>
          </w:tcPr>
          <w:p w14:paraId="35688DE6"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Payment Card Industry Data Security Standards </w:t>
            </w:r>
          </w:p>
        </w:tc>
      </w:tr>
      <w:tr w:rsidR="00B45029" w:rsidRPr="0009651F" w14:paraId="0AE77991" w14:textId="77777777" w:rsidTr="0009651F">
        <w:trPr>
          <w:trHeight w:val="516"/>
        </w:trPr>
        <w:tc>
          <w:tcPr>
            <w:tcW w:w="1576" w:type="pct"/>
            <w:tcBorders>
              <w:top w:val="single" w:sz="4" w:space="0" w:color="000000"/>
              <w:left w:val="single" w:sz="4" w:space="0" w:color="000000"/>
              <w:bottom w:val="single" w:sz="4" w:space="0" w:color="000000"/>
              <w:right w:val="single" w:sz="4" w:space="0" w:color="000000"/>
            </w:tcBorders>
          </w:tcPr>
          <w:p w14:paraId="51D8A981"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PSP </w:t>
            </w:r>
          </w:p>
        </w:tc>
        <w:tc>
          <w:tcPr>
            <w:tcW w:w="3424" w:type="pct"/>
            <w:tcBorders>
              <w:top w:val="single" w:sz="4" w:space="0" w:color="000000"/>
              <w:left w:val="single" w:sz="4" w:space="0" w:color="000000"/>
              <w:bottom w:val="single" w:sz="4" w:space="0" w:color="000000"/>
              <w:right w:val="single" w:sz="4" w:space="0" w:color="000000"/>
            </w:tcBorders>
          </w:tcPr>
          <w:p w14:paraId="7FEB8F5A"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Payment Service Provider (i.e. Worldpay) </w:t>
            </w:r>
          </w:p>
        </w:tc>
      </w:tr>
      <w:tr w:rsidR="00B45029" w:rsidRPr="0009651F" w14:paraId="08248567" w14:textId="77777777" w:rsidTr="0009651F">
        <w:trPr>
          <w:trHeight w:val="516"/>
        </w:trPr>
        <w:tc>
          <w:tcPr>
            <w:tcW w:w="1576" w:type="pct"/>
            <w:tcBorders>
              <w:top w:val="single" w:sz="4" w:space="0" w:color="000000"/>
              <w:left w:val="single" w:sz="4" w:space="0" w:color="000000"/>
              <w:bottom w:val="single" w:sz="4" w:space="0" w:color="000000"/>
              <w:right w:val="single" w:sz="4" w:space="0" w:color="000000"/>
            </w:tcBorders>
          </w:tcPr>
          <w:p w14:paraId="6D2F6B8B"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SAQ </w:t>
            </w:r>
          </w:p>
        </w:tc>
        <w:tc>
          <w:tcPr>
            <w:tcW w:w="3424" w:type="pct"/>
            <w:tcBorders>
              <w:top w:val="single" w:sz="4" w:space="0" w:color="000000"/>
              <w:left w:val="single" w:sz="4" w:space="0" w:color="000000"/>
              <w:bottom w:val="single" w:sz="4" w:space="0" w:color="000000"/>
              <w:right w:val="single" w:sz="4" w:space="0" w:color="000000"/>
            </w:tcBorders>
          </w:tcPr>
          <w:p w14:paraId="4F3D925B" w14:textId="77777777" w:rsidR="00B45029" w:rsidRPr="0009651F" w:rsidRDefault="00B45029" w:rsidP="0009651F">
            <w:pPr>
              <w:spacing w:line="259" w:lineRule="auto"/>
              <w:rPr>
                <w:rFonts w:ascii="Calibri" w:hAnsi="Calibri"/>
                <w:sz w:val="22"/>
                <w:szCs w:val="22"/>
                <w:lang w:eastAsia="en-GB"/>
              </w:rPr>
            </w:pPr>
            <w:proofErr w:type="spellStart"/>
            <w:r w:rsidRPr="0009651F">
              <w:rPr>
                <w:rFonts w:ascii="Calibri" w:hAnsi="Calibri"/>
                <w:sz w:val="22"/>
                <w:szCs w:val="22"/>
                <w:lang w:eastAsia="en-GB"/>
              </w:rPr>
              <w:t>Self Assessment</w:t>
            </w:r>
            <w:proofErr w:type="spellEnd"/>
            <w:r w:rsidRPr="0009651F">
              <w:rPr>
                <w:rFonts w:ascii="Calibri" w:hAnsi="Calibri"/>
                <w:sz w:val="22"/>
                <w:szCs w:val="22"/>
                <w:lang w:eastAsia="en-GB"/>
              </w:rPr>
              <w:t xml:space="preserve"> Questionnaire </w:t>
            </w:r>
          </w:p>
        </w:tc>
      </w:tr>
      <w:tr w:rsidR="00B45029" w:rsidRPr="0009651F" w14:paraId="3DE34A1D" w14:textId="77777777" w:rsidTr="0009651F">
        <w:trPr>
          <w:trHeight w:val="516"/>
        </w:trPr>
        <w:tc>
          <w:tcPr>
            <w:tcW w:w="1576" w:type="pct"/>
            <w:tcBorders>
              <w:top w:val="single" w:sz="4" w:space="0" w:color="000000"/>
              <w:left w:val="single" w:sz="4" w:space="0" w:color="000000"/>
              <w:bottom w:val="single" w:sz="4" w:space="0" w:color="000000"/>
              <w:right w:val="single" w:sz="4" w:space="0" w:color="000000"/>
            </w:tcBorders>
          </w:tcPr>
          <w:p w14:paraId="7C1E79CF"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PDQ </w:t>
            </w:r>
          </w:p>
        </w:tc>
        <w:tc>
          <w:tcPr>
            <w:tcW w:w="3424" w:type="pct"/>
            <w:tcBorders>
              <w:top w:val="single" w:sz="4" w:space="0" w:color="000000"/>
              <w:left w:val="single" w:sz="4" w:space="0" w:color="000000"/>
              <w:bottom w:val="single" w:sz="4" w:space="0" w:color="000000"/>
              <w:right w:val="single" w:sz="4" w:space="0" w:color="000000"/>
            </w:tcBorders>
          </w:tcPr>
          <w:p w14:paraId="3833FFA6"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Process Data Quickly </w:t>
            </w:r>
          </w:p>
        </w:tc>
      </w:tr>
      <w:tr w:rsidR="00B45029" w:rsidRPr="0009651F" w14:paraId="682A61D1" w14:textId="77777777" w:rsidTr="0009651F">
        <w:trPr>
          <w:trHeight w:val="516"/>
        </w:trPr>
        <w:tc>
          <w:tcPr>
            <w:tcW w:w="1576" w:type="pct"/>
            <w:tcBorders>
              <w:top w:val="single" w:sz="4" w:space="0" w:color="000000"/>
              <w:left w:val="single" w:sz="4" w:space="0" w:color="000000"/>
              <w:bottom w:val="single" w:sz="4" w:space="0" w:color="000000"/>
              <w:right w:val="single" w:sz="4" w:space="0" w:color="000000"/>
            </w:tcBorders>
          </w:tcPr>
          <w:p w14:paraId="539F06F6"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CVV </w:t>
            </w:r>
          </w:p>
        </w:tc>
        <w:tc>
          <w:tcPr>
            <w:tcW w:w="3424" w:type="pct"/>
            <w:tcBorders>
              <w:top w:val="single" w:sz="4" w:space="0" w:color="000000"/>
              <w:left w:val="single" w:sz="4" w:space="0" w:color="000000"/>
              <w:bottom w:val="single" w:sz="4" w:space="0" w:color="000000"/>
              <w:right w:val="single" w:sz="4" w:space="0" w:color="000000"/>
            </w:tcBorders>
          </w:tcPr>
          <w:p w14:paraId="16DAEFB3"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Card Verification Value (</w:t>
            </w:r>
            <w:proofErr w:type="gramStart"/>
            <w:r w:rsidRPr="0009651F">
              <w:rPr>
                <w:rFonts w:ascii="Calibri" w:hAnsi="Calibri"/>
                <w:sz w:val="22"/>
                <w:szCs w:val="22"/>
                <w:lang w:eastAsia="en-GB"/>
              </w:rPr>
              <w:t>3 digit</w:t>
            </w:r>
            <w:proofErr w:type="gramEnd"/>
            <w:r w:rsidRPr="0009651F">
              <w:rPr>
                <w:rFonts w:ascii="Calibri" w:hAnsi="Calibri"/>
                <w:sz w:val="22"/>
                <w:szCs w:val="22"/>
                <w:lang w:eastAsia="en-GB"/>
              </w:rPr>
              <w:t xml:space="preserve"> code on back of card) </w:t>
            </w:r>
          </w:p>
        </w:tc>
      </w:tr>
      <w:tr w:rsidR="00B45029" w:rsidRPr="0009651F" w14:paraId="345789A1" w14:textId="77777777" w:rsidTr="0009651F">
        <w:trPr>
          <w:trHeight w:val="517"/>
        </w:trPr>
        <w:tc>
          <w:tcPr>
            <w:tcW w:w="1576" w:type="pct"/>
            <w:tcBorders>
              <w:top w:val="single" w:sz="4" w:space="0" w:color="000000"/>
              <w:left w:val="single" w:sz="4" w:space="0" w:color="000000"/>
              <w:bottom w:val="single" w:sz="4" w:space="0" w:color="000000"/>
              <w:right w:val="single" w:sz="4" w:space="0" w:color="000000"/>
            </w:tcBorders>
          </w:tcPr>
          <w:p w14:paraId="3CF78D2E"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CVC </w:t>
            </w:r>
          </w:p>
        </w:tc>
        <w:tc>
          <w:tcPr>
            <w:tcW w:w="3424" w:type="pct"/>
            <w:tcBorders>
              <w:top w:val="single" w:sz="4" w:space="0" w:color="000000"/>
              <w:left w:val="single" w:sz="4" w:space="0" w:color="000000"/>
              <w:bottom w:val="single" w:sz="4" w:space="0" w:color="000000"/>
              <w:right w:val="single" w:sz="4" w:space="0" w:color="000000"/>
            </w:tcBorders>
          </w:tcPr>
          <w:p w14:paraId="7FEFFA05"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Card Verification Code (</w:t>
            </w:r>
            <w:proofErr w:type="gramStart"/>
            <w:r w:rsidRPr="0009651F">
              <w:rPr>
                <w:rFonts w:ascii="Calibri" w:hAnsi="Calibri"/>
                <w:sz w:val="22"/>
                <w:szCs w:val="22"/>
                <w:lang w:eastAsia="en-GB"/>
              </w:rPr>
              <w:t>3 digit</w:t>
            </w:r>
            <w:proofErr w:type="gramEnd"/>
            <w:r w:rsidRPr="0009651F">
              <w:rPr>
                <w:rFonts w:ascii="Calibri" w:hAnsi="Calibri"/>
                <w:sz w:val="22"/>
                <w:szCs w:val="22"/>
                <w:lang w:eastAsia="en-GB"/>
              </w:rPr>
              <w:t xml:space="preserve"> code on back of card) </w:t>
            </w:r>
          </w:p>
        </w:tc>
      </w:tr>
      <w:tr w:rsidR="00B45029" w:rsidRPr="0009651F" w14:paraId="58F950E1" w14:textId="77777777" w:rsidTr="0009651F">
        <w:trPr>
          <w:trHeight w:val="516"/>
        </w:trPr>
        <w:tc>
          <w:tcPr>
            <w:tcW w:w="1576" w:type="pct"/>
            <w:tcBorders>
              <w:top w:val="single" w:sz="4" w:space="0" w:color="000000"/>
              <w:left w:val="single" w:sz="4" w:space="0" w:color="000000"/>
              <w:bottom w:val="single" w:sz="4" w:space="0" w:color="000000"/>
              <w:right w:val="single" w:sz="4" w:space="0" w:color="000000"/>
            </w:tcBorders>
          </w:tcPr>
          <w:p w14:paraId="1D47AA0D"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lastRenderedPageBreak/>
              <w:t xml:space="preserve">PAN </w:t>
            </w:r>
          </w:p>
        </w:tc>
        <w:tc>
          <w:tcPr>
            <w:tcW w:w="3424" w:type="pct"/>
            <w:tcBorders>
              <w:top w:val="single" w:sz="4" w:space="0" w:color="000000"/>
              <w:left w:val="single" w:sz="4" w:space="0" w:color="000000"/>
              <w:bottom w:val="single" w:sz="4" w:space="0" w:color="000000"/>
              <w:right w:val="single" w:sz="4" w:space="0" w:color="000000"/>
            </w:tcBorders>
          </w:tcPr>
          <w:p w14:paraId="61536FEA"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Primary Account Number (</w:t>
            </w:r>
            <w:proofErr w:type="gramStart"/>
            <w:r w:rsidRPr="0009651F">
              <w:rPr>
                <w:rFonts w:ascii="Calibri" w:hAnsi="Calibri"/>
                <w:sz w:val="22"/>
                <w:szCs w:val="22"/>
                <w:lang w:eastAsia="en-GB"/>
              </w:rPr>
              <w:t>16 digit</w:t>
            </w:r>
            <w:proofErr w:type="gramEnd"/>
            <w:r w:rsidRPr="0009651F">
              <w:rPr>
                <w:rFonts w:ascii="Calibri" w:hAnsi="Calibri"/>
                <w:sz w:val="22"/>
                <w:szCs w:val="22"/>
                <w:lang w:eastAsia="en-GB"/>
              </w:rPr>
              <w:t xml:space="preserve"> number on the front of the card) </w:t>
            </w:r>
          </w:p>
        </w:tc>
      </w:tr>
      <w:tr w:rsidR="00B45029" w:rsidRPr="0009651F" w14:paraId="36EF8C6B" w14:textId="77777777" w:rsidTr="0009651F">
        <w:trPr>
          <w:trHeight w:val="516"/>
        </w:trPr>
        <w:tc>
          <w:tcPr>
            <w:tcW w:w="1576" w:type="pct"/>
            <w:tcBorders>
              <w:top w:val="single" w:sz="4" w:space="0" w:color="000000"/>
              <w:left w:val="single" w:sz="4" w:space="0" w:color="000000"/>
              <w:bottom w:val="single" w:sz="4" w:space="0" w:color="000000"/>
              <w:right w:val="single" w:sz="4" w:space="0" w:color="000000"/>
            </w:tcBorders>
          </w:tcPr>
          <w:p w14:paraId="6FA09EA7"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e-payments </w:t>
            </w:r>
          </w:p>
        </w:tc>
        <w:tc>
          <w:tcPr>
            <w:tcW w:w="3424" w:type="pct"/>
            <w:tcBorders>
              <w:top w:val="single" w:sz="4" w:space="0" w:color="000000"/>
              <w:left w:val="single" w:sz="4" w:space="0" w:color="000000"/>
              <w:bottom w:val="single" w:sz="4" w:space="0" w:color="000000"/>
              <w:right w:val="single" w:sz="4" w:space="0" w:color="000000"/>
            </w:tcBorders>
          </w:tcPr>
          <w:p w14:paraId="7FF3617A"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Electronic Payments </w:t>
            </w:r>
          </w:p>
        </w:tc>
      </w:tr>
      <w:tr w:rsidR="00B45029" w:rsidRPr="0009651F" w14:paraId="7C50C3C2" w14:textId="77777777" w:rsidTr="0009651F">
        <w:trPr>
          <w:trHeight w:val="420"/>
        </w:trPr>
        <w:tc>
          <w:tcPr>
            <w:tcW w:w="1576" w:type="pct"/>
            <w:tcBorders>
              <w:top w:val="single" w:sz="4" w:space="0" w:color="000000"/>
              <w:left w:val="single" w:sz="4" w:space="0" w:color="000000"/>
              <w:bottom w:val="single" w:sz="4" w:space="0" w:color="000000"/>
              <w:right w:val="single" w:sz="4" w:space="0" w:color="000000"/>
            </w:tcBorders>
          </w:tcPr>
          <w:p w14:paraId="1EEAAB88"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t-payments </w:t>
            </w:r>
          </w:p>
        </w:tc>
        <w:tc>
          <w:tcPr>
            <w:tcW w:w="3424" w:type="pct"/>
            <w:tcBorders>
              <w:top w:val="single" w:sz="4" w:space="0" w:color="000000"/>
              <w:left w:val="single" w:sz="4" w:space="0" w:color="000000"/>
              <w:bottom w:val="single" w:sz="4" w:space="0" w:color="000000"/>
              <w:right w:val="single" w:sz="4" w:space="0" w:color="000000"/>
            </w:tcBorders>
          </w:tcPr>
          <w:p w14:paraId="2BC33EE6" w14:textId="77777777" w:rsidR="00B45029" w:rsidRPr="0009651F" w:rsidRDefault="00B45029" w:rsidP="0009651F">
            <w:pPr>
              <w:spacing w:line="259" w:lineRule="auto"/>
              <w:rPr>
                <w:rFonts w:ascii="Calibri" w:hAnsi="Calibri"/>
                <w:sz w:val="22"/>
                <w:szCs w:val="22"/>
                <w:lang w:eastAsia="en-GB"/>
              </w:rPr>
            </w:pPr>
            <w:r w:rsidRPr="0009651F">
              <w:rPr>
                <w:rFonts w:ascii="Calibri" w:hAnsi="Calibri"/>
                <w:sz w:val="22"/>
                <w:szCs w:val="22"/>
                <w:lang w:eastAsia="en-GB"/>
              </w:rPr>
              <w:t xml:space="preserve">Telephone Payments </w:t>
            </w:r>
          </w:p>
        </w:tc>
      </w:tr>
    </w:tbl>
    <w:p w14:paraId="4172F13F" w14:textId="77777777" w:rsidR="00B45029" w:rsidRPr="00B45029" w:rsidRDefault="00B45029" w:rsidP="00CA7EA3">
      <w:pPr>
        <w:rPr>
          <w:rFonts w:ascii="Calibri" w:eastAsia="Calibri" w:hAnsi="Calibri"/>
          <w:sz w:val="22"/>
          <w:szCs w:val="22"/>
        </w:rPr>
      </w:pPr>
    </w:p>
    <w:p w14:paraId="719DDCD1" w14:textId="77777777" w:rsidR="000044C5" w:rsidRDefault="000044C5" w:rsidP="00CA7EA3">
      <w:pPr>
        <w:spacing w:line="259" w:lineRule="auto"/>
      </w:pPr>
    </w:p>
    <w:p w14:paraId="502D4373" w14:textId="77777777" w:rsidR="000044C5" w:rsidRDefault="000044C5" w:rsidP="00CA7EA3">
      <w:pPr>
        <w:rPr>
          <w:sz w:val="20"/>
        </w:rPr>
      </w:pPr>
    </w:p>
    <w:sectPr w:rsidR="000044C5" w:rsidSect="00B45029">
      <w:footerReference w:type="even" r:id="rId32"/>
      <w:footerReference w:type="default" r:id="rId33"/>
      <w:headerReference w:type="first" r:id="rId34"/>
      <w:type w:val="continuous"/>
      <w:pgSz w:w="11904" w:h="16831"/>
      <w:pgMar w:top="720" w:right="720" w:bottom="720" w:left="720" w:header="720" w:footer="27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4035E" w14:textId="77777777" w:rsidR="007F79E5" w:rsidRDefault="007F79E5">
      <w:r>
        <w:separator/>
      </w:r>
    </w:p>
  </w:endnote>
  <w:endnote w:type="continuationSeparator" w:id="0">
    <w:p w14:paraId="7F45E468" w14:textId="77777777" w:rsidR="007F79E5" w:rsidRDefault="007F7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A25AE" w14:textId="77777777" w:rsidR="00B45029" w:rsidRDefault="00000000">
    <w:pPr>
      <w:spacing w:after="185" w:line="259" w:lineRule="auto"/>
      <w:ind w:left="19"/>
    </w:pPr>
    <w:r>
      <w:rPr>
        <w:noProof/>
      </w:rPr>
      <w:pict w14:anchorId="632B6AF6">
        <v:group id="Group 29684" o:spid="_x0000_s1027" style="position:absolute;left:0;text-align:left;margin-left:67.6pt;margin-top:773pt;width:460.2pt;height:.5pt;z-index:1;mso-position-horizontal-relative:page;mso-position-vertical-relative:page" coordsize="5844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">
          <v:shape id="Shape 30505" o:spid="_x0000_s1028" style="position:absolute;width:58442;height:91;visibility:visible;mso-wrap-style:square;v-text-anchor:top" coordsize="584428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" adj="0,,0" path="m,l5844286,r,9144l,9144,,e" fillcolor="black" stroked="f" strokeweight="0">
            <v:stroke miterlimit="83231f" joinstyle="miter"/>
            <v:formulas/>
            <v:path arrowok="t" o:connecttype="segments" textboxrect="0,0,5844286,9144"/>
          </v:shape>
          <w10:wrap type="square" anchorx="page" anchory="page"/>
        </v:group>
      </w:pict>
    </w:r>
    <w:r w:rsidR="00B45029">
      <w:rPr>
        <w:rFonts w:eastAsia="Arial" w:cs="Arial"/>
        <w:sz w:val="16"/>
      </w:rPr>
      <w:t xml:space="preserve"> </w:t>
    </w:r>
  </w:p>
  <w:p w14:paraId="56B478F3" w14:textId="77777777" w:rsidR="00B45029" w:rsidRDefault="00B45029">
    <w:pPr>
      <w:tabs>
        <w:tab w:val="center" w:pos="4532"/>
        <w:tab w:val="right" w:pos="9030"/>
      </w:tabs>
      <w:spacing w:after="193" w:line="259" w:lineRule="auto"/>
    </w:pPr>
    <w:r>
      <w:rPr>
        <w:rFonts w:ascii="Century Gothic" w:eastAsia="Century Gothic" w:hAnsi="Century Gothic" w:cs="Century Gothic"/>
        <w:sz w:val="16"/>
      </w:rPr>
      <w:t xml:space="preserve">26/11/2021 </w:t>
    </w:r>
    <w:r>
      <w:rPr>
        <w:rFonts w:ascii="Century Gothic" w:eastAsia="Century Gothic" w:hAnsi="Century Gothic" w:cs="Century Gothic"/>
        <w:sz w:val="16"/>
      </w:rPr>
      <w:tab/>
    </w:r>
    <w:r>
      <w:rPr>
        <w:rFonts w:ascii="Century Gothic" w:eastAsia="Century Gothic" w:hAnsi="Century Gothic" w:cs="Century Gothic"/>
        <w:b/>
        <w:sz w:val="16"/>
      </w:rPr>
      <w:t>Uncontrolled if printed</w:t>
    </w:r>
    <w:r>
      <w:rPr>
        <w:rFonts w:ascii="Century Gothic" w:eastAsia="Century Gothic" w:hAnsi="Century Gothic" w:cs="Century Gothic"/>
        <w:sz w:val="16"/>
      </w:rPr>
      <w:t xml:space="preserve"> </w:t>
    </w:r>
    <w:r>
      <w:rPr>
        <w:rFonts w:ascii="Century Gothic" w:eastAsia="Century Gothic" w:hAnsi="Century Gothic" w:cs="Century Gothic"/>
        <w:sz w:val="16"/>
      </w:rPr>
      <w:tab/>
      <w:t xml:space="preserve">Page </w:t>
    </w:r>
    <w:r>
      <w:rPr>
        <w:rFonts w:ascii="Calibri" w:eastAsia="Calibri" w:hAnsi="Calibri"/>
        <w:sz w:val="22"/>
      </w:rPr>
      <w:fldChar w:fldCharType="begin"/>
    </w:r>
    <w:r>
      <w:instrText xml:space="preserve"> PAGE   \* MERGEFORMAT </w:instrText>
    </w:r>
    <w:r>
      <w:rPr>
        <w:rFonts w:ascii="Calibri" w:eastAsia="Calibri" w:hAnsi="Calibri"/>
        <w:sz w:val="22"/>
      </w:rPr>
      <w:fldChar w:fldCharType="separate"/>
    </w:r>
    <w:r>
      <w:rPr>
        <w:rFonts w:ascii="Century Gothic" w:eastAsia="Century Gothic" w:hAnsi="Century Gothic" w:cs="Century Gothic"/>
        <w:sz w:val="16"/>
      </w:rPr>
      <w:t>10</w:t>
    </w:r>
    <w:r>
      <w:rPr>
        <w:rFonts w:ascii="Century Gothic" w:eastAsia="Century Gothic" w:hAnsi="Century Gothic" w:cs="Century Gothic"/>
        <w:sz w:val="16"/>
      </w:rPr>
      <w:fldChar w:fldCharType="end"/>
    </w:r>
    <w:r>
      <w:rPr>
        <w:rFonts w:ascii="Century Gothic" w:eastAsia="Century Gothic" w:hAnsi="Century Gothic" w:cs="Century Gothic"/>
        <w:sz w:val="16"/>
      </w:rPr>
      <w:t xml:space="preserve"> of </w:t>
    </w:r>
    <w:fldSimple w:instr=" NUMPAGES   \* MERGEFORMAT ">
      <w:r w:rsidR="000D2009" w:rsidRPr="000D2009">
        <w:rPr>
          <w:rFonts w:ascii="Century Gothic" w:eastAsia="Century Gothic" w:hAnsi="Century Gothic" w:cs="Century Gothic"/>
          <w:noProof/>
          <w:sz w:val="16"/>
        </w:rPr>
        <w:t>21</w:t>
      </w:r>
    </w:fldSimple>
    <w:r>
      <w:rPr>
        <w:rFonts w:ascii="Century Gothic" w:eastAsia="Century Gothic" w:hAnsi="Century Gothic" w:cs="Century Gothic"/>
        <w:sz w:val="16"/>
      </w:rPr>
      <w:t xml:space="preserve"> </w:t>
    </w:r>
  </w:p>
  <w:p w14:paraId="6490DBF7" w14:textId="77777777" w:rsidR="00B45029" w:rsidRDefault="00B45029">
    <w:pPr>
      <w:spacing w:line="259" w:lineRule="auto"/>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66673" w14:textId="77777777" w:rsidR="00B45029" w:rsidRDefault="00000000">
    <w:pPr>
      <w:spacing w:after="185" w:line="259" w:lineRule="auto"/>
      <w:ind w:left="19"/>
    </w:pPr>
    <w:r>
      <w:rPr>
        <w:noProof/>
      </w:rPr>
      <w:pict w14:anchorId="13B35D40">
        <v:group id="Group 29632" o:spid="_x0000_s1025" style="position:absolute;left:0;text-align:left;margin-left:67.6pt;margin-top:773pt;width:460.2pt;height:.5pt;z-index:2;mso-position-horizontal-relative:page;mso-position-vertical-relative:page" coordsize="5844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">
          <v:shape id="Shape 30501" o:spid="_x0000_s1026" style="position:absolute;width:58442;height:91;visibility:visible;mso-wrap-style:square;v-text-anchor:top" coordsize="584428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" adj="0,,0" path="m,l5844286,r,9144l,9144,,e" fillcolor="black" stroked="f" strokeweight="0">
            <v:stroke miterlimit="83231f" joinstyle="miter"/>
            <v:formulas/>
            <v:path arrowok="t" o:connecttype="segments" textboxrect="0,0,5844286,9144"/>
          </v:shape>
          <w10:wrap type="square" anchorx="page" anchory="page"/>
        </v:group>
      </w:pict>
    </w:r>
    <w:r w:rsidR="00B45029">
      <w:rPr>
        <w:rFonts w:eastAsia="Arial" w:cs="Arial"/>
        <w:sz w:val="16"/>
      </w:rPr>
      <w:t xml:space="preserve"> </w:t>
    </w:r>
  </w:p>
  <w:p w14:paraId="02B53EF8" w14:textId="77777777" w:rsidR="00B45029" w:rsidRDefault="00B45029">
    <w:pPr>
      <w:tabs>
        <w:tab w:val="center" w:pos="4532"/>
        <w:tab w:val="right" w:pos="9030"/>
      </w:tabs>
      <w:spacing w:after="193" w:line="259" w:lineRule="auto"/>
    </w:pPr>
    <w:r>
      <w:rPr>
        <w:rFonts w:ascii="Century Gothic" w:eastAsia="Century Gothic" w:hAnsi="Century Gothic" w:cs="Century Gothic"/>
        <w:sz w:val="16"/>
      </w:rPr>
      <w:t xml:space="preserve">26/11/2021 </w:t>
    </w:r>
    <w:r>
      <w:rPr>
        <w:rFonts w:ascii="Century Gothic" w:eastAsia="Century Gothic" w:hAnsi="Century Gothic" w:cs="Century Gothic"/>
        <w:sz w:val="16"/>
      </w:rPr>
      <w:tab/>
    </w:r>
    <w:r>
      <w:rPr>
        <w:rFonts w:ascii="Century Gothic" w:eastAsia="Century Gothic" w:hAnsi="Century Gothic" w:cs="Century Gothic"/>
        <w:b/>
        <w:sz w:val="16"/>
      </w:rPr>
      <w:t>Uncontrolled if printed</w:t>
    </w:r>
    <w:r>
      <w:rPr>
        <w:rFonts w:ascii="Century Gothic" w:eastAsia="Century Gothic" w:hAnsi="Century Gothic" w:cs="Century Gothic"/>
        <w:sz w:val="16"/>
      </w:rPr>
      <w:t xml:space="preserve"> </w:t>
    </w:r>
    <w:r>
      <w:rPr>
        <w:rFonts w:ascii="Century Gothic" w:eastAsia="Century Gothic" w:hAnsi="Century Gothic" w:cs="Century Gothic"/>
        <w:sz w:val="16"/>
      </w:rPr>
      <w:tab/>
      <w:t xml:space="preserve">Page </w:t>
    </w:r>
    <w:r>
      <w:rPr>
        <w:rFonts w:ascii="Calibri" w:eastAsia="Calibri" w:hAnsi="Calibri"/>
        <w:sz w:val="22"/>
      </w:rPr>
      <w:fldChar w:fldCharType="begin"/>
    </w:r>
    <w:r>
      <w:instrText xml:space="preserve"> PAGE   \* MERGEFORMAT </w:instrText>
    </w:r>
    <w:r>
      <w:rPr>
        <w:rFonts w:ascii="Calibri" w:eastAsia="Calibri" w:hAnsi="Calibri"/>
        <w:sz w:val="22"/>
      </w:rPr>
      <w:fldChar w:fldCharType="separate"/>
    </w:r>
    <w:r>
      <w:rPr>
        <w:rFonts w:ascii="Century Gothic" w:eastAsia="Century Gothic" w:hAnsi="Century Gothic" w:cs="Century Gothic"/>
        <w:sz w:val="16"/>
      </w:rPr>
      <w:t>10</w:t>
    </w:r>
    <w:r>
      <w:rPr>
        <w:rFonts w:ascii="Century Gothic" w:eastAsia="Century Gothic" w:hAnsi="Century Gothic" w:cs="Century Gothic"/>
        <w:sz w:val="16"/>
      </w:rPr>
      <w:fldChar w:fldCharType="end"/>
    </w:r>
    <w:r>
      <w:rPr>
        <w:rFonts w:ascii="Century Gothic" w:eastAsia="Century Gothic" w:hAnsi="Century Gothic" w:cs="Century Gothic"/>
        <w:sz w:val="16"/>
      </w:rPr>
      <w:t xml:space="preserve"> of </w:t>
    </w:r>
    <w:fldSimple w:instr=" NUMPAGES   \* MERGEFORMAT ">
      <w:r w:rsidR="000D2009" w:rsidRPr="000D2009">
        <w:rPr>
          <w:rFonts w:ascii="Century Gothic" w:eastAsia="Century Gothic" w:hAnsi="Century Gothic" w:cs="Century Gothic"/>
          <w:noProof/>
          <w:sz w:val="16"/>
        </w:rPr>
        <w:t>21</w:t>
      </w:r>
    </w:fldSimple>
    <w:r>
      <w:rPr>
        <w:rFonts w:ascii="Century Gothic" w:eastAsia="Century Gothic" w:hAnsi="Century Gothic" w:cs="Century Gothic"/>
        <w:sz w:val="16"/>
      </w:rPr>
      <w:t xml:space="preserve"> </w:t>
    </w:r>
  </w:p>
  <w:p w14:paraId="7E3D66DD" w14:textId="77777777" w:rsidR="00B45029" w:rsidRDefault="00B45029">
    <w:pPr>
      <w:spacing w:line="259" w:lineRule="auto"/>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2CEC6" w14:textId="77777777" w:rsidR="008C2BD2" w:rsidRDefault="008C2BD2"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1135E8B" w14:textId="77777777" w:rsidR="008C2BD2" w:rsidRDefault="008C2BD2">
    <w:pPr>
      <w:pStyle w:val="Footer"/>
    </w:pPr>
  </w:p>
  <w:p w14:paraId="1F1EC175" w14:textId="77777777" w:rsidR="003F4FD5" w:rsidRDefault="003F4FD5"/>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685F4" w14:textId="77777777" w:rsidR="008C2BD2" w:rsidRDefault="008C2BD2"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7326C">
      <w:rPr>
        <w:rStyle w:val="PageNumber"/>
        <w:noProof/>
      </w:rPr>
      <w:t>21</w:t>
    </w:r>
    <w:r>
      <w:rPr>
        <w:rStyle w:val="PageNumber"/>
      </w:rPr>
      <w:fldChar w:fldCharType="end"/>
    </w:r>
  </w:p>
  <w:p w14:paraId="536D9E42" w14:textId="77777777" w:rsidR="008C2BD2" w:rsidRDefault="008C2BD2">
    <w:pPr>
      <w:pStyle w:val="Footer"/>
    </w:pPr>
  </w:p>
  <w:p w14:paraId="2F5D21CB" w14:textId="77777777" w:rsidR="003F4FD5" w:rsidRDefault="003F4FD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EA4E9" w14:textId="77777777" w:rsidR="007F79E5" w:rsidRDefault="007F79E5">
      <w:r>
        <w:separator/>
      </w:r>
    </w:p>
  </w:footnote>
  <w:footnote w:type="continuationSeparator" w:id="0">
    <w:p w14:paraId="054BEA9F" w14:textId="77777777" w:rsidR="007F79E5" w:rsidRDefault="007F79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E265F" w14:textId="77777777" w:rsidR="00B45029" w:rsidRDefault="00B45029">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128C4" w14:textId="77777777" w:rsidR="00B45029" w:rsidRDefault="00B45029">
    <w:pPr>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8B2A6" w14:textId="77777777" w:rsidR="00B45029" w:rsidRDefault="00B45029">
    <w:pPr>
      <w:spacing w:after="160" w:line="259" w:lineRule="aut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8CDEC" w14:textId="77777777" w:rsidR="00DD2F92" w:rsidRPr="00F16796" w:rsidRDefault="00DD2F92" w:rsidP="00FE09B3">
    <w:pPr>
      <w:pStyle w:val="Header"/>
      <w:spacing w:after="120"/>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7178E2"/>
    <w:multiLevelType w:val="hybridMultilevel"/>
    <w:tmpl w:val="71EE1AE6"/>
    <w:lvl w:ilvl="0" w:tplc="3FC859D0">
      <w:start w:val="1"/>
      <w:numFmt w:val="bullet"/>
      <w:lvlText w:val="•"/>
      <w:lvlJc w:val="left"/>
      <w:pPr>
        <w:ind w:left="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400A7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2D028B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DDE7D5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6E88C0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F07DD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DDA162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B4794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CF20B6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2866273"/>
    <w:multiLevelType w:val="multilevel"/>
    <w:tmpl w:val="21A04BCE"/>
    <w:lvl w:ilvl="0">
      <w:start w:val="2"/>
      <w:numFmt w:val="decimal"/>
      <w:lvlText w:val="%1"/>
      <w:lvlJc w:val="left"/>
      <w:pPr>
        <w:ind w:left="720"/>
      </w:pPr>
      <w:rPr>
        <w:rFonts w:ascii="Arial" w:eastAsia="Arial" w:hAnsi="Arial" w:cs="Arial"/>
        <w:b/>
        <w:bCs/>
        <w:i w:val="0"/>
        <w:strike w:val="0"/>
        <w:dstrike w:val="0"/>
        <w:color w:val="333333"/>
        <w:sz w:val="28"/>
        <w:szCs w:val="28"/>
        <w:u w:val="none" w:color="000000"/>
        <w:bdr w:val="none" w:sz="0" w:space="0" w:color="auto"/>
        <w:shd w:val="clear" w:color="auto" w:fill="auto"/>
        <w:vertAlign w:val="baseline"/>
      </w:rPr>
    </w:lvl>
    <w:lvl w:ilvl="1">
      <w:start w:val="1"/>
      <w:numFmt w:val="decimal"/>
      <w:lvlText w:val="%1.%2"/>
      <w:lvlJc w:val="left"/>
      <w:pPr>
        <w:ind w:left="1620"/>
      </w:pPr>
      <w:rPr>
        <w:rFonts w:ascii="Arial" w:eastAsia="Arial" w:hAnsi="Arial" w:cs="Arial"/>
        <w:b/>
        <w:bCs/>
        <w:i w:val="0"/>
        <w:strike w:val="0"/>
        <w:dstrike w:val="0"/>
        <w:color w:val="000080"/>
        <w:sz w:val="22"/>
        <w:szCs w:val="22"/>
        <w:u w:val="none" w:color="000000"/>
        <w:bdr w:val="none" w:sz="0" w:space="0" w:color="auto"/>
        <w:shd w:val="clear" w:color="auto" w:fill="auto"/>
        <w:vertAlign w:val="baseline"/>
      </w:rPr>
    </w:lvl>
    <w:lvl w:ilvl="2">
      <w:start w:val="1"/>
      <w:numFmt w:val="decimal"/>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7584C3C"/>
    <w:multiLevelType w:val="hybridMultilevel"/>
    <w:tmpl w:val="8D8E145E"/>
    <w:lvl w:ilvl="0" w:tplc="DF44BA64">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023E35"/>
    <w:multiLevelType w:val="hybridMultilevel"/>
    <w:tmpl w:val="5F281CE6"/>
    <w:lvl w:ilvl="0" w:tplc="2486817C">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7A2FB8E">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1809324">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882FF40">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7DAB6FA">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8CE4466">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B265968">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61479A0">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87CD176">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1B250C6"/>
    <w:multiLevelType w:val="hybridMultilevel"/>
    <w:tmpl w:val="0BFE7366"/>
    <w:lvl w:ilvl="0" w:tplc="AF783082">
      <w:start w:val="1"/>
      <w:numFmt w:val="bullet"/>
      <w:lvlText w:val="•"/>
      <w:lvlJc w:val="left"/>
      <w:pPr>
        <w:ind w:left="8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AE74C8">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2C51C2">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566D506">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414DEFE">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F3CE282">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EFA9220">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5E9F32">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C72DE48">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1C11BD9"/>
    <w:multiLevelType w:val="hybridMultilevel"/>
    <w:tmpl w:val="267E20BA"/>
    <w:lvl w:ilvl="0" w:tplc="08090001">
      <w:start w:val="1"/>
      <w:numFmt w:val="bullet"/>
      <w:lvlText w:val=""/>
      <w:lvlJc w:val="left"/>
      <w:pPr>
        <w:ind w:left="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2EA848A0">
      <w:start w:val="1"/>
      <w:numFmt w:val="bullet"/>
      <w:lvlText w:val="o"/>
      <w:lvlJc w:val="left"/>
      <w:pPr>
        <w:ind w:left="9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6286818">
      <w:start w:val="1"/>
      <w:numFmt w:val="bullet"/>
      <w:lvlText w:val="▪"/>
      <w:lvlJc w:val="left"/>
      <w:pPr>
        <w:ind w:left="16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F442CC8">
      <w:start w:val="1"/>
      <w:numFmt w:val="bullet"/>
      <w:lvlText w:val="•"/>
      <w:lvlJc w:val="left"/>
      <w:pPr>
        <w:ind w:left="23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DEB8C4">
      <w:start w:val="1"/>
      <w:numFmt w:val="bullet"/>
      <w:lvlText w:val="o"/>
      <w:lvlJc w:val="left"/>
      <w:pPr>
        <w:ind w:left="30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4D8EA60">
      <w:start w:val="1"/>
      <w:numFmt w:val="bullet"/>
      <w:lvlText w:val="▪"/>
      <w:lvlJc w:val="left"/>
      <w:pPr>
        <w:ind w:left="37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07A7A5A">
      <w:start w:val="1"/>
      <w:numFmt w:val="bullet"/>
      <w:lvlText w:val="•"/>
      <w:lvlJc w:val="left"/>
      <w:pPr>
        <w:ind w:left="45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AED590">
      <w:start w:val="1"/>
      <w:numFmt w:val="bullet"/>
      <w:lvlText w:val="o"/>
      <w:lvlJc w:val="left"/>
      <w:pPr>
        <w:ind w:left="52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3126A24">
      <w:start w:val="1"/>
      <w:numFmt w:val="bullet"/>
      <w:lvlText w:val="▪"/>
      <w:lvlJc w:val="left"/>
      <w:pPr>
        <w:ind w:left="59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23A4C6E"/>
    <w:multiLevelType w:val="hybridMultilevel"/>
    <w:tmpl w:val="C8223556"/>
    <w:lvl w:ilvl="0" w:tplc="A8E61A1A">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923BC6">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D4AF28E">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9BED32A">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DEAF9C">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CA880BA">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2C2FD56">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6467B0">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57250E8">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A6B78B8"/>
    <w:multiLevelType w:val="hybridMultilevel"/>
    <w:tmpl w:val="2BD036F8"/>
    <w:lvl w:ilvl="0" w:tplc="C90A3AC0">
      <w:start w:val="2"/>
      <w:numFmt w:val="decimal"/>
      <w:lvlText w:val="%1"/>
      <w:lvlJc w:val="left"/>
      <w:pPr>
        <w:ind w:left="360" w:hanging="360"/>
      </w:pPr>
      <w:rPr>
        <w:rFonts w:ascii="Arial" w:eastAsia="Arial" w:hAnsi="Arial" w:cs="Arial" w:hint="default"/>
        <w:b/>
        <w:color w:val="333333"/>
        <w:sz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BA33EC9"/>
    <w:multiLevelType w:val="singleLevel"/>
    <w:tmpl w:val="2E4225C2"/>
    <w:lvl w:ilvl="0">
      <w:start w:val="1"/>
      <w:numFmt w:val="decimal"/>
      <w:lvlText w:val="%1."/>
      <w:lvlJc w:val="left"/>
      <w:pPr>
        <w:tabs>
          <w:tab w:val="num" w:pos="360"/>
        </w:tabs>
        <w:ind w:left="360" w:hanging="360"/>
      </w:pPr>
    </w:lvl>
  </w:abstractNum>
  <w:abstractNum w:abstractNumId="10" w15:restartNumberingAfterBreak="0">
    <w:nsid w:val="2D194920"/>
    <w:multiLevelType w:val="hybridMultilevel"/>
    <w:tmpl w:val="7CF66C00"/>
    <w:lvl w:ilvl="0" w:tplc="A5BEE4E2">
      <w:start w:val="1"/>
      <w:numFmt w:val="bullet"/>
      <w:lvlText w:val="•"/>
      <w:lvlJc w:val="left"/>
      <w:pPr>
        <w:ind w:left="5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8EF5FE">
      <w:start w:val="1"/>
      <w:numFmt w:val="bullet"/>
      <w:lvlText w:val="o"/>
      <w:lvlJc w:val="left"/>
      <w:pPr>
        <w:ind w:left="10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8A6F33C">
      <w:start w:val="1"/>
      <w:numFmt w:val="bullet"/>
      <w:lvlText w:val="▪"/>
      <w:lvlJc w:val="left"/>
      <w:pPr>
        <w:ind w:left="18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E4E32AE">
      <w:start w:val="1"/>
      <w:numFmt w:val="bullet"/>
      <w:lvlText w:val="•"/>
      <w:lvlJc w:val="left"/>
      <w:pPr>
        <w:ind w:left="2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4BEDF14">
      <w:start w:val="1"/>
      <w:numFmt w:val="bullet"/>
      <w:lvlText w:val="o"/>
      <w:lvlJc w:val="left"/>
      <w:pPr>
        <w:ind w:left="32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A481102">
      <w:start w:val="1"/>
      <w:numFmt w:val="bullet"/>
      <w:lvlText w:val="▪"/>
      <w:lvlJc w:val="left"/>
      <w:pPr>
        <w:ind w:left="39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12E89D2">
      <w:start w:val="1"/>
      <w:numFmt w:val="bullet"/>
      <w:lvlText w:val="•"/>
      <w:lvlJc w:val="left"/>
      <w:pPr>
        <w:ind w:left="46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702D78">
      <w:start w:val="1"/>
      <w:numFmt w:val="bullet"/>
      <w:lvlText w:val="o"/>
      <w:lvlJc w:val="left"/>
      <w:pPr>
        <w:ind w:left="54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FCA732">
      <w:start w:val="1"/>
      <w:numFmt w:val="bullet"/>
      <w:lvlText w:val="▪"/>
      <w:lvlJc w:val="left"/>
      <w:pPr>
        <w:ind w:left="61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0E91CC2"/>
    <w:multiLevelType w:val="hybridMultilevel"/>
    <w:tmpl w:val="F53A685E"/>
    <w:lvl w:ilvl="0" w:tplc="47EEEC42">
      <w:start w:val="1"/>
      <w:numFmt w:val="bullet"/>
      <w:lvlText w:val="•"/>
      <w:lvlJc w:val="left"/>
      <w:pPr>
        <w:ind w:left="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32ED3A">
      <w:start w:val="1"/>
      <w:numFmt w:val="bullet"/>
      <w:lvlText w:val="o"/>
      <w:lvlJc w:val="left"/>
      <w:pPr>
        <w:ind w:left="1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A4089B0">
      <w:start w:val="1"/>
      <w:numFmt w:val="bullet"/>
      <w:lvlText w:val="▪"/>
      <w:lvlJc w:val="left"/>
      <w:pPr>
        <w:ind w:left="2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7E7596">
      <w:start w:val="1"/>
      <w:numFmt w:val="bullet"/>
      <w:lvlText w:val="•"/>
      <w:lvlJc w:val="left"/>
      <w:pPr>
        <w:ind w:left="2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D29CE2">
      <w:start w:val="1"/>
      <w:numFmt w:val="bullet"/>
      <w:lvlText w:val="o"/>
      <w:lvlJc w:val="left"/>
      <w:pPr>
        <w:ind w:left="3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46E3E60">
      <w:start w:val="1"/>
      <w:numFmt w:val="bullet"/>
      <w:lvlText w:val="▪"/>
      <w:lvlJc w:val="left"/>
      <w:pPr>
        <w:ind w:left="4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AFE7ADC">
      <w:start w:val="1"/>
      <w:numFmt w:val="bullet"/>
      <w:lvlText w:val="•"/>
      <w:lvlJc w:val="left"/>
      <w:pPr>
        <w:ind w:left="5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047F66">
      <w:start w:val="1"/>
      <w:numFmt w:val="bullet"/>
      <w:lvlText w:val="o"/>
      <w:lvlJc w:val="left"/>
      <w:pPr>
        <w:ind w:left="58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EFA6C50">
      <w:start w:val="1"/>
      <w:numFmt w:val="bullet"/>
      <w:lvlText w:val="▪"/>
      <w:lvlJc w:val="left"/>
      <w:pPr>
        <w:ind w:left="65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2BF00DA"/>
    <w:multiLevelType w:val="hybridMultilevel"/>
    <w:tmpl w:val="C848F530"/>
    <w:lvl w:ilvl="0" w:tplc="E2848470">
      <w:start w:val="1"/>
      <w:numFmt w:val="bullet"/>
      <w:lvlText w:val="•"/>
      <w:lvlJc w:val="left"/>
      <w:pPr>
        <w:ind w:left="8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FA8C292">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A804A7A">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5EBFBA">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104CC6">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5520C12">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21850EE">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4606B4">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B946FC2">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3A467C3"/>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34125218"/>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36C72BC1"/>
    <w:multiLevelType w:val="hybridMultilevel"/>
    <w:tmpl w:val="82A8EE42"/>
    <w:lvl w:ilvl="0" w:tplc="E3CED83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A848A0">
      <w:start w:val="1"/>
      <w:numFmt w:val="bullet"/>
      <w:lvlText w:val="o"/>
      <w:lvlJc w:val="left"/>
      <w:pPr>
        <w:ind w:left="9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6286818">
      <w:start w:val="1"/>
      <w:numFmt w:val="bullet"/>
      <w:lvlText w:val="▪"/>
      <w:lvlJc w:val="left"/>
      <w:pPr>
        <w:ind w:left="16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F442CC8">
      <w:start w:val="1"/>
      <w:numFmt w:val="bullet"/>
      <w:lvlText w:val="•"/>
      <w:lvlJc w:val="left"/>
      <w:pPr>
        <w:ind w:left="23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DEB8C4">
      <w:start w:val="1"/>
      <w:numFmt w:val="bullet"/>
      <w:lvlText w:val="o"/>
      <w:lvlJc w:val="left"/>
      <w:pPr>
        <w:ind w:left="30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4D8EA60">
      <w:start w:val="1"/>
      <w:numFmt w:val="bullet"/>
      <w:lvlText w:val="▪"/>
      <w:lvlJc w:val="left"/>
      <w:pPr>
        <w:ind w:left="37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07A7A5A">
      <w:start w:val="1"/>
      <w:numFmt w:val="bullet"/>
      <w:lvlText w:val="•"/>
      <w:lvlJc w:val="left"/>
      <w:pPr>
        <w:ind w:left="45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AED590">
      <w:start w:val="1"/>
      <w:numFmt w:val="bullet"/>
      <w:lvlText w:val="o"/>
      <w:lvlJc w:val="left"/>
      <w:pPr>
        <w:ind w:left="52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3126A24">
      <w:start w:val="1"/>
      <w:numFmt w:val="bullet"/>
      <w:lvlText w:val="▪"/>
      <w:lvlJc w:val="left"/>
      <w:pPr>
        <w:ind w:left="59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6D8322F"/>
    <w:multiLevelType w:val="hybridMultilevel"/>
    <w:tmpl w:val="F8F6894E"/>
    <w:lvl w:ilvl="0" w:tplc="E124C95A">
      <w:start w:val="1"/>
      <w:numFmt w:val="bullet"/>
      <w:lvlText w:val="•"/>
      <w:lvlJc w:val="left"/>
      <w:pPr>
        <w:ind w:left="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A48AB0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63C5F5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3A8ED0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F1A1B0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382EE2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63416D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380E90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BE63C6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A910AF7"/>
    <w:multiLevelType w:val="hybridMultilevel"/>
    <w:tmpl w:val="0A18AD2E"/>
    <w:lvl w:ilvl="0" w:tplc="786AD528">
      <w:start w:val="1"/>
      <w:numFmt w:val="decimal"/>
      <w:lvlText w:val="%1."/>
      <w:lvlJc w:val="left"/>
      <w:pPr>
        <w:ind w:left="915" w:hanging="555"/>
      </w:pPr>
      <w:rPr>
        <w:rFonts w:hint="default"/>
      </w:r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9F6100"/>
    <w:multiLevelType w:val="hybridMultilevel"/>
    <w:tmpl w:val="0C880E40"/>
    <w:lvl w:ilvl="0" w:tplc="A5BEE4E2">
      <w:start w:val="1"/>
      <w:numFmt w:val="bullet"/>
      <w:lvlText w:val="•"/>
      <w:lvlJc w:val="left"/>
      <w:pPr>
        <w:ind w:left="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80C904">
      <w:start w:val="1"/>
      <w:numFmt w:val="bullet"/>
      <w:lvlText w:val="o"/>
      <w:lvlJc w:val="left"/>
      <w:pPr>
        <w:ind w:left="1440"/>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lvl w:ilvl="2" w:tplc="28D86578">
      <w:start w:val="1"/>
      <w:numFmt w:val="bullet"/>
      <w:lvlText w:val="▪"/>
      <w:lvlJc w:val="left"/>
      <w:pPr>
        <w:ind w:left="2160"/>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lvl w:ilvl="3" w:tplc="35E4C6AC">
      <w:start w:val="1"/>
      <w:numFmt w:val="bullet"/>
      <w:lvlText w:val="•"/>
      <w:lvlJc w:val="left"/>
      <w:pPr>
        <w:ind w:left="2880"/>
      </w:pPr>
      <w:rPr>
        <w:rFonts w:ascii="Arial" w:eastAsia="Arial" w:hAnsi="Arial" w:cs="Arial"/>
        <w:b w:val="0"/>
        <w:i w:val="0"/>
        <w:strike w:val="0"/>
        <w:dstrike w:val="0"/>
        <w:color w:val="0070C0"/>
        <w:sz w:val="22"/>
        <w:szCs w:val="22"/>
        <w:u w:val="none" w:color="000000"/>
        <w:bdr w:val="none" w:sz="0" w:space="0" w:color="auto"/>
        <w:shd w:val="clear" w:color="auto" w:fill="auto"/>
        <w:vertAlign w:val="baseline"/>
      </w:rPr>
    </w:lvl>
    <w:lvl w:ilvl="4" w:tplc="4D5401E2">
      <w:start w:val="1"/>
      <w:numFmt w:val="bullet"/>
      <w:lvlText w:val="o"/>
      <w:lvlJc w:val="left"/>
      <w:pPr>
        <w:ind w:left="3600"/>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lvl w:ilvl="5" w:tplc="ACD4E5DC">
      <w:start w:val="1"/>
      <w:numFmt w:val="bullet"/>
      <w:lvlText w:val="▪"/>
      <w:lvlJc w:val="left"/>
      <w:pPr>
        <w:ind w:left="4320"/>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lvl w:ilvl="6" w:tplc="CE484348">
      <w:start w:val="1"/>
      <w:numFmt w:val="bullet"/>
      <w:lvlText w:val="•"/>
      <w:lvlJc w:val="left"/>
      <w:pPr>
        <w:ind w:left="5040"/>
      </w:pPr>
      <w:rPr>
        <w:rFonts w:ascii="Arial" w:eastAsia="Arial" w:hAnsi="Arial" w:cs="Arial"/>
        <w:b w:val="0"/>
        <w:i w:val="0"/>
        <w:strike w:val="0"/>
        <w:dstrike w:val="0"/>
        <w:color w:val="0070C0"/>
        <w:sz w:val="22"/>
        <w:szCs w:val="22"/>
        <w:u w:val="none" w:color="000000"/>
        <w:bdr w:val="none" w:sz="0" w:space="0" w:color="auto"/>
        <w:shd w:val="clear" w:color="auto" w:fill="auto"/>
        <w:vertAlign w:val="baseline"/>
      </w:rPr>
    </w:lvl>
    <w:lvl w:ilvl="7" w:tplc="A4D61D48">
      <w:start w:val="1"/>
      <w:numFmt w:val="bullet"/>
      <w:lvlText w:val="o"/>
      <w:lvlJc w:val="left"/>
      <w:pPr>
        <w:ind w:left="5760"/>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lvl w:ilvl="8" w:tplc="CCF0A1C8">
      <w:start w:val="1"/>
      <w:numFmt w:val="bullet"/>
      <w:lvlText w:val="▪"/>
      <w:lvlJc w:val="left"/>
      <w:pPr>
        <w:ind w:left="6480"/>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abstractNum>
  <w:abstractNum w:abstractNumId="19" w15:restartNumberingAfterBreak="0">
    <w:nsid w:val="4FFF33B9"/>
    <w:multiLevelType w:val="hybridMultilevel"/>
    <w:tmpl w:val="0AC471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28E5F22"/>
    <w:multiLevelType w:val="hybridMultilevel"/>
    <w:tmpl w:val="C84E0098"/>
    <w:lvl w:ilvl="0" w:tplc="0BB8FB5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70C8ED4">
      <w:start w:val="1"/>
      <w:numFmt w:val="bullet"/>
      <w:lvlText w:val="o"/>
      <w:lvlJc w:val="left"/>
      <w:pPr>
        <w:ind w:left="9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D82A2EE">
      <w:start w:val="1"/>
      <w:numFmt w:val="bullet"/>
      <w:lvlText w:val="▪"/>
      <w:lvlJc w:val="left"/>
      <w:pPr>
        <w:ind w:left="16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72AA382">
      <w:start w:val="1"/>
      <w:numFmt w:val="bullet"/>
      <w:lvlText w:val="•"/>
      <w:lvlJc w:val="left"/>
      <w:pPr>
        <w:ind w:left="23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E94DE50">
      <w:start w:val="1"/>
      <w:numFmt w:val="bullet"/>
      <w:lvlText w:val="o"/>
      <w:lvlJc w:val="left"/>
      <w:pPr>
        <w:ind w:left="30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678FF4E">
      <w:start w:val="1"/>
      <w:numFmt w:val="bullet"/>
      <w:lvlText w:val="▪"/>
      <w:lvlJc w:val="left"/>
      <w:pPr>
        <w:ind w:left="37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1563B32">
      <w:start w:val="1"/>
      <w:numFmt w:val="bullet"/>
      <w:lvlText w:val="•"/>
      <w:lvlJc w:val="left"/>
      <w:pPr>
        <w:ind w:left="45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9CF7F8">
      <w:start w:val="1"/>
      <w:numFmt w:val="bullet"/>
      <w:lvlText w:val="o"/>
      <w:lvlJc w:val="left"/>
      <w:pPr>
        <w:ind w:left="52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9FA7BF8">
      <w:start w:val="1"/>
      <w:numFmt w:val="bullet"/>
      <w:lvlText w:val="▪"/>
      <w:lvlJc w:val="left"/>
      <w:pPr>
        <w:ind w:left="59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52ED0588"/>
    <w:multiLevelType w:val="hybridMultilevel"/>
    <w:tmpl w:val="9FB42FB8"/>
    <w:lvl w:ilvl="0" w:tplc="11AC6EE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22FCC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84E37E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316D4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8280A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E5E1D2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AE01F4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7C33A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50A87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42C5A43"/>
    <w:multiLevelType w:val="hybridMultilevel"/>
    <w:tmpl w:val="E8468522"/>
    <w:lvl w:ilvl="0" w:tplc="EF74C03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478EC56">
      <w:start w:val="1"/>
      <w:numFmt w:val="lowerLetter"/>
      <w:lvlText w:val="%2"/>
      <w:lvlJc w:val="left"/>
      <w:pPr>
        <w:ind w:left="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3B0D3F4">
      <w:start w:val="1"/>
      <w:numFmt w:val="decimal"/>
      <w:lvlText w:val="%3."/>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B06FC8C">
      <w:start w:val="1"/>
      <w:numFmt w:val="decimal"/>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229CEE">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0DEC354">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0AAC4D0">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570114E">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09C244C">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89A54A6"/>
    <w:multiLevelType w:val="hybridMultilevel"/>
    <w:tmpl w:val="7076B926"/>
    <w:lvl w:ilvl="0" w:tplc="945CFA7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6189B0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59EF09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E46AD2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EF230B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216166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854719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4E5F7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E04A24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596F3B49"/>
    <w:multiLevelType w:val="hybridMultilevel"/>
    <w:tmpl w:val="215C245A"/>
    <w:lvl w:ilvl="0" w:tplc="E9F4EDFC">
      <w:start w:val="1"/>
      <w:numFmt w:val="bullet"/>
      <w:lvlText w:val="•"/>
      <w:lvlJc w:val="left"/>
      <w:pPr>
        <w:ind w:left="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9A2EE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BA2D31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15A42E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FAEF1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6CE686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EB69EC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9E218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66C343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5AC56DD4"/>
    <w:multiLevelType w:val="hybridMultilevel"/>
    <w:tmpl w:val="49FE0CD0"/>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26" w15:restartNumberingAfterBreak="0">
    <w:nsid w:val="5B436D96"/>
    <w:multiLevelType w:val="hybridMultilevel"/>
    <w:tmpl w:val="C0B456F0"/>
    <w:lvl w:ilvl="0" w:tplc="2E4225C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AC70E1"/>
    <w:multiLevelType w:val="hybridMultilevel"/>
    <w:tmpl w:val="89586228"/>
    <w:lvl w:ilvl="0" w:tplc="072A4D6C">
      <w:start w:val="1"/>
      <w:numFmt w:val="bullet"/>
      <w:lvlText w:val="•"/>
      <w:lvlJc w:val="left"/>
      <w:pPr>
        <w:ind w:left="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E8567C">
      <w:start w:val="1"/>
      <w:numFmt w:val="bullet"/>
      <w:lvlText w:val="o"/>
      <w:lvlJc w:val="left"/>
      <w:pPr>
        <w:ind w:left="14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39CEBA8">
      <w:start w:val="1"/>
      <w:numFmt w:val="bullet"/>
      <w:lvlText w:val="▪"/>
      <w:lvlJc w:val="left"/>
      <w:pPr>
        <w:ind w:left="22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7F271AC">
      <w:start w:val="1"/>
      <w:numFmt w:val="bullet"/>
      <w:lvlText w:val="•"/>
      <w:lvlJc w:val="left"/>
      <w:pPr>
        <w:ind w:left="29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0B0DEB0">
      <w:start w:val="1"/>
      <w:numFmt w:val="bullet"/>
      <w:lvlText w:val="o"/>
      <w:lvlJc w:val="left"/>
      <w:pPr>
        <w:ind w:left="36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CD88B96">
      <w:start w:val="1"/>
      <w:numFmt w:val="bullet"/>
      <w:lvlText w:val="▪"/>
      <w:lvlJc w:val="left"/>
      <w:pPr>
        <w:ind w:left="43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BB8BC78">
      <w:start w:val="1"/>
      <w:numFmt w:val="bullet"/>
      <w:lvlText w:val="•"/>
      <w:lvlJc w:val="left"/>
      <w:pPr>
        <w:ind w:left="50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8465D52">
      <w:start w:val="1"/>
      <w:numFmt w:val="bullet"/>
      <w:lvlText w:val="o"/>
      <w:lvlJc w:val="left"/>
      <w:pPr>
        <w:ind w:left="5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976EC16">
      <w:start w:val="1"/>
      <w:numFmt w:val="bullet"/>
      <w:lvlText w:val="▪"/>
      <w:lvlJc w:val="left"/>
      <w:pPr>
        <w:ind w:left="65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63197A78"/>
    <w:multiLevelType w:val="hybridMultilevel"/>
    <w:tmpl w:val="6608C65A"/>
    <w:lvl w:ilvl="0" w:tplc="12303306">
      <w:start w:val="1"/>
      <w:numFmt w:val="bullet"/>
      <w:lvlText w:val="•"/>
      <w:lvlJc w:val="left"/>
      <w:pPr>
        <w:ind w:left="8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946826">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7EABB0A">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15AFF40">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324B1E">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F824A96">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7BA9C96">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EE6116">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0D63B64">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63A27E2E"/>
    <w:multiLevelType w:val="hybridMultilevel"/>
    <w:tmpl w:val="E0BAE0E6"/>
    <w:lvl w:ilvl="0" w:tplc="A5BEE4E2">
      <w:start w:val="1"/>
      <w:numFmt w:val="bullet"/>
      <w:lvlText w:val="•"/>
      <w:lvlJc w:val="left"/>
      <w:pPr>
        <w:ind w:left="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0" w15:restartNumberingAfterBreak="0">
    <w:nsid w:val="666573B6"/>
    <w:multiLevelType w:val="hybridMultilevel"/>
    <w:tmpl w:val="A38CE33A"/>
    <w:lvl w:ilvl="0" w:tplc="B5889D0E">
      <w:start w:val="1"/>
      <w:numFmt w:val="bullet"/>
      <w:lvlText w:val="•"/>
      <w:lvlJc w:val="left"/>
      <w:pPr>
        <w:ind w:left="887"/>
      </w:pPr>
      <w:rPr>
        <w:rFonts w:ascii="Arial" w:eastAsia="Arial" w:hAnsi="Arial" w:cs="Arial"/>
        <w:b w:val="0"/>
        <w:i w:val="0"/>
        <w:strike w:val="0"/>
        <w:dstrike w:val="0"/>
        <w:color w:val="0070C0"/>
        <w:sz w:val="22"/>
        <w:szCs w:val="22"/>
        <w:u w:val="none" w:color="000000"/>
        <w:bdr w:val="none" w:sz="0" w:space="0" w:color="auto"/>
        <w:shd w:val="clear" w:color="auto" w:fill="auto"/>
        <w:vertAlign w:val="baseline"/>
      </w:rPr>
    </w:lvl>
    <w:lvl w:ilvl="1" w:tplc="8780C904">
      <w:start w:val="1"/>
      <w:numFmt w:val="bullet"/>
      <w:lvlText w:val="o"/>
      <w:lvlJc w:val="left"/>
      <w:pPr>
        <w:ind w:left="1440"/>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lvl w:ilvl="2" w:tplc="28D86578">
      <w:start w:val="1"/>
      <w:numFmt w:val="bullet"/>
      <w:lvlText w:val="▪"/>
      <w:lvlJc w:val="left"/>
      <w:pPr>
        <w:ind w:left="2160"/>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lvl w:ilvl="3" w:tplc="35E4C6AC">
      <w:start w:val="1"/>
      <w:numFmt w:val="bullet"/>
      <w:lvlText w:val="•"/>
      <w:lvlJc w:val="left"/>
      <w:pPr>
        <w:ind w:left="2880"/>
      </w:pPr>
      <w:rPr>
        <w:rFonts w:ascii="Arial" w:eastAsia="Arial" w:hAnsi="Arial" w:cs="Arial"/>
        <w:b w:val="0"/>
        <w:i w:val="0"/>
        <w:strike w:val="0"/>
        <w:dstrike w:val="0"/>
        <w:color w:val="0070C0"/>
        <w:sz w:val="22"/>
        <w:szCs w:val="22"/>
        <w:u w:val="none" w:color="000000"/>
        <w:bdr w:val="none" w:sz="0" w:space="0" w:color="auto"/>
        <w:shd w:val="clear" w:color="auto" w:fill="auto"/>
        <w:vertAlign w:val="baseline"/>
      </w:rPr>
    </w:lvl>
    <w:lvl w:ilvl="4" w:tplc="4D5401E2">
      <w:start w:val="1"/>
      <w:numFmt w:val="bullet"/>
      <w:lvlText w:val="o"/>
      <w:lvlJc w:val="left"/>
      <w:pPr>
        <w:ind w:left="3600"/>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lvl w:ilvl="5" w:tplc="ACD4E5DC">
      <w:start w:val="1"/>
      <w:numFmt w:val="bullet"/>
      <w:lvlText w:val="▪"/>
      <w:lvlJc w:val="left"/>
      <w:pPr>
        <w:ind w:left="4320"/>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lvl w:ilvl="6" w:tplc="CE484348">
      <w:start w:val="1"/>
      <w:numFmt w:val="bullet"/>
      <w:lvlText w:val="•"/>
      <w:lvlJc w:val="left"/>
      <w:pPr>
        <w:ind w:left="5040"/>
      </w:pPr>
      <w:rPr>
        <w:rFonts w:ascii="Arial" w:eastAsia="Arial" w:hAnsi="Arial" w:cs="Arial"/>
        <w:b w:val="0"/>
        <w:i w:val="0"/>
        <w:strike w:val="0"/>
        <w:dstrike w:val="0"/>
        <w:color w:val="0070C0"/>
        <w:sz w:val="22"/>
        <w:szCs w:val="22"/>
        <w:u w:val="none" w:color="000000"/>
        <w:bdr w:val="none" w:sz="0" w:space="0" w:color="auto"/>
        <w:shd w:val="clear" w:color="auto" w:fill="auto"/>
        <w:vertAlign w:val="baseline"/>
      </w:rPr>
    </w:lvl>
    <w:lvl w:ilvl="7" w:tplc="A4D61D48">
      <w:start w:val="1"/>
      <w:numFmt w:val="bullet"/>
      <w:lvlText w:val="o"/>
      <w:lvlJc w:val="left"/>
      <w:pPr>
        <w:ind w:left="5760"/>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lvl w:ilvl="8" w:tplc="CCF0A1C8">
      <w:start w:val="1"/>
      <w:numFmt w:val="bullet"/>
      <w:lvlText w:val="▪"/>
      <w:lvlJc w:val="left"/>
      <w:pPr>
        <w:ind w:left="6480"/>
      </w:pPr>
      <w:rPr>
        <w:rFonts w:ascii="Segoe UI Symbol" w:eastAsia="Segoe UI Symbol" w:hAnsi="Segoe UI Symbol" w:cs="Segoe UI Symbol"/>
        <w:b w:val="0"/>
        <w:i w:val="0"/>
        <w:strike w:val="0"/>
        <w:dstrike w:val="0"/>
        <w:color w:val="0070C0"/>
        <w:sz w:val="22"/>
        <w:szCs w:val="22"/>
        <w:u w:val="none" w:color="000000"/>
        <w:bdr w:val="none" w:sz="0" w:space="0" w:color="auto"/>
        <w:shd w:val="clear" w:color="auto" w:fill="auto"/>
        <w:vertAlign w:val="baseline"/>
      </w:rPr>
    </w:lvl>
  </w:abstractNum>
  <w:abstractNum w:abstractNumId="31" w15:restartNumberingAfterBreak="0">
    <w:nsid w:val="6AA9271C"/>
    <w:multiLevelType w:val="hybridMultilevel"/>
    <w:tmpl w:val="19C608A6"/>
    <w:lvl w:ilvl="0" w:tplc="4762E872">
      <w:start w:val="1"/>
      <w:numFmt w:val="bullet"/>
      <w:lvlText w:val="•"/>
      <w:lvlJc w:val="left"/>
      <w:pPr>
        <w:ind w:left="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68BF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024940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70A4E9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C23B0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490795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968482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5102A7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00C0E5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B590330"/>
    <w:multiLevelType w:val="hybridMultilevel"/>
    <w:tmpl w:val="228480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CF4CE9"/>
    <w:multiLevelType w:val="hybridMultilevel"/>
    <w:tmpl w:val="15A824D4"/>
    <w:lvl w:ilvl="0" w:tplc="A6D274F2">
      <w:start w:val="1"/>
      <w:numFmt w:val="bullet"/>
      <w:lvlText w:val="•"/>
      <w:lvlJc w:val="left"/>
      <w:pPr>
        <w:ind w:left="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3CE2AB8">
      <w:start w:val="1"/>
      <w:numFmt w:val="bullet"/>
      <w:lvlText w:val="o"/>
      <w:lvlJc w:val="left"/>
      <w:pPr>
        <w:ind w:left="14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C46A700">
      <w:start w:val="1"/>
      <w:numFmt w:val="bullet"/>
      <w:lvlText w:val="▪"/>
      <w:lvlJc w:val="left"/>
      <w:pPr>
        <w:ind w:left="21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748C95C">
      <w:start w:val="1"/>
      <w:numFmt w:val="bullet"/>
      <w:lvlText w:val="•"/>
      <w:lvlJc w:val="left"/>
      <w:pPr>
        <w:ind w:left="2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FCE314">
      <w:start w:val="1"/>
      <w:numFmt w:val="bullet"/>
      <w:lvlText w:val="o"/>
      <w:lvlJc w:val="left"/>
      <w:pPr>
        <w:ind w:left="36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08CF9FA">
      <w:start w:val="1"/>
      <w:numFmt w:val="bullet"/>
      <w:lvlText w:val="▪"/>
      <w:lvlJc w:val="left"/>
      <w:pPr>
        <w:ind w:left="43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6670FE">
      <w:start w:val="1"/>
      <w:numFmt w:val="bullet"/>
      <w:lvlText w:val="•"/>
      <w:lvlJc w:val="left"/>
      <w:pPr>
        <w:ind w:left="50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48CD522">
      <w:start w:val="1"/>
      <w:numFmt w:val="bullet"/>
      <w:lvlText w:val="o"/>
      <w:lvlJc w:val="left"/>
      <w:pPr>
        <w:ind w:left="57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84A2048">
      <w:start w:val="1"/>
      <w:numFmt w:val="bullet"/>
      <w:lvlText w:val="▪"/>
      <w:lvlJc w:val="left"/>
      <w:pPr>
        <w:ind w:left="64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74BB6E46"/>
    <w:multiLevelType w:val="singleLevel"/>
    <w:tmpl w:val="7108C89A"/>
    <w:lvl w:ilvl="0">
      <w:start w:val="1"/>
      <w:numFmt w:val="decimal"/>
      <w:lvlText w:val="%1."/>
      <w:lvlJc w:val="left"/>
      <w:pPr>
        <w:tabs>
          <w:tab w:val="num" w:pos="450"/>
        </w:tabs>
        <w:ind w:left="450" w:hanging="450"/>
      </w:pPr>
      <w:rPr>
        <w:rFonts w:ascii="Courier New" w:hAnsi="Courier New" w:hint="default"/>
        <w:b/>
        <w:sz w:val="24"/>
      </w:rPr>
    </w:lvl>
  </w:abstractNum>
  <w:abstractNum w:abstractNumId="35" w15:restartNumberingAfterBreak="0">
    <w:nsid w:val="74D02970"/>
    <w:multiLevelType w:val="singleLevel"/>
    <w:tmpl w:val="66A2ACC6"/>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7E56FB6"/>
    <w:multiLevelType w:val="hybridMultilevel"/>
    <w:tmpl w:val="CDEC6FA6"/>
    <w:lvl w:ilvl="0" w:tplc="A4B8A13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68CA21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97020F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148025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EA398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E2714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8602D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3A787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CBA656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79D53685"/>
    <w:multiLevelType w:val="hybridMultilevel"/>
    <w:tmpl w:val="8ADE1020"/>
    <w:lvl w:ilvl="0" w:tplc="08090001">
      <w:start w:val="1"/>
      <w:numFmt w:val="bullet"/>
      <w:lvlText w:val=""/>
      <w:lvlJc w:val="left"/>
      <w:pPr>
        <w:ind w:left="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D70C8ED4">
      <w:start w:val="1"/>
      <w:numFmt w:val="bullet"/>
      <w:lvlText w:val="o"/>
      <w:lvlJc w:val="left"/>
      <w:pPr>
        <w:ind w:left="9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D82A2EE">
      <w:start w:val="1"/>
      <w:numFmt w:val="bullet"/>
      <w:lvlText w:val="▪"/>
      <w:lvlJc w:val="left"/>
      <w:pPr>
        <w:ind w:left="16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72AA382">
      <w:start w:val="1"/>
      <w:numFmt w:val="bullet"/>
      <w:lvlText w:val="•"/>
      <w:lvlJc w:val="left"/>
      <w:pPr>
        <w:ind w:left="23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E94DE50">
      <w:start w:val="1"/>
      <w:numFmt w:val="bullet"/>
      <w:lvlText w:val="o"/>
      <w:lvlJc w:val="left"/>
      <w:pPr>
        <w:ind w:left="30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678FF4E">
      <w:start w:val="1"/>
      <w:numFmt w:val="bullet"/>
      <w:lvlText w:val="▪"/>
      <w:lvlJc w:val="left"/>
      <w:pPr>
        <w:ind w:left="37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1563B32">
      <w:start w:val="1"/>
      <w:numFmt w:val="bullet"/>
      <w:lvlText w:val="•"/>
      <w:lvlJc w:val="left"/>
      <w:pPr>
        <w:ind w:left="45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9CF7F8">
      <w:start w:val="1"/>
      <w:numFmt w:val="bullet"/>
      <w:lvlText w:val="o"/>
      <w:lvlJc w:val="left"/>
      <w:pPr>
        <w:ind w:left="52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9FA7BF8">
      <w:start w:val="1"/>
      <w:numFmt w:val="bullet"/>
      <w:lvlText w:val="▪"/>
      <w:lvlJc w:val="left"/>
      <w:pPr>
        <w:ind w:left="59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7A4E5221"/>
    <w:multiLevelType w:val="hybridMultilevel"/>
    <w:tmpl w:val="E46EF942"/>
    <w:lvl w:ilvl="0" w:tplc="F0A8F270">
      <w:start w:val="1"/>
      <w:numFmt w:val="bullet"/>
      <w:lvlText w:val="•"/>
      <w:lvlJc w:val="left"/>
      <w:pPr>
        <w:ind w:left="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B92A0D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36A1C3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09895A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8E0977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DC4ED9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7A58C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96C676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83E0A8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D3F27A5"/>
    <w:multiLevelType w:val="multilevel"/>
    <w:tmpl w:val="19E849A6"/>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E030546"/>
    <w:multiLevelType w:val="hybridMultilevel"/>
    <w:tmpl w:val="16E6E664"/>
    <w:lvl w:ilvl="0" w:tplc="4976ACE4">
      <w:start w:val="1"/>
      <w:numFmt w:val="bullet"/>
      <w:lvlText w:val="•"/>
      <w:lvlJc w:val="left"/>
      <w:pPr>
        <w:ind w:left="8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7E6B24">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684C834">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2E09870">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84818C0">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D64F7FA">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9DE92A8">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8ACF9A">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D9E40C0">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477255907">
    <w:abstractNumId w:val="14"/>
  </w:num>
  <w:num w:numId="2" w16cid:durableId="350112654">
    <w:abstractNumId w:val="13"/>
  </w:num>
  <w:num w:numId="3" w16cid:durableId="1546017633">
    <w:abstractNumId w:val="35"/>
  </w:num>
  <w:num w:numId="4" w16cid:durableId="1665353442">
    <w:abstractNumId w:val="34"/>
  </w:num>
  <w:num w:numId="5" w16cid:durableId="469635498">
    <w:abstractNumId w:val="9"/>
  </w:num>
  <w:num w:numId="6" w16cid:durableId="1360862731">
    <w:abstractNumId w:val="19"/>
  </w:num>
  <w:num w:numId="7" w16cid:durableId="991757357">
    <w:abstractNumId w:val="26"/>
  </w:num>
  <w:num w:numId="8" w16cid:durableId="1645155606">
    <w:abstractNumId w:val="3"/>
  </w:num>
  <w:num w:numId="9" w16cid:durableId="767232480">
    <w:abstractNumId w:val="32"/>
  </w:num>
  <w:num w:numId="10" w16cid:durableId="315451285">
    <w:abstractNumId w:val="3"/>
  </w:num>
  <w:num w:numId="11" w16cid:durableId="25436848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2" w16cid:durableId="1378122578">
    <w:abstractNumId w:val="17"/>
  </w:num>
  <w:num w:numId="13" w16cid:durableId="1533231268">
    <w:abstractNumId w:val="10"/>
  </w:num>
  <w:num w:numId="14" w16cid:durableId="191235999">
    <w:abstractNumId w:val="20"/>
  </w:num>
  <w:num w:numId="15" w16cid:durableId="2133395966">
    <w:abstractNumId w:val="15"/>
  </w:num>
  <w:num w:numId="16" w16cid:durableId="279773802">
    <w:abstractNumId w:val="16"/>
  </w:num>
  <w:num w:numId="17" w16cid:durableId="1258249994">
    <w:abstractNumId w:val="30"/>
  </w:num>
  <w:num w:numId="18" w16cid:durableId="1372996950">
    <w:abstractNumId w:val="38"/>
  </w:num>
  <w:num w:numId="19" w16cid:durableId="1231694825">
    <w:abstractNumId w:val="5"/>
  </w:num>
  <w:num w:numId="20" w16cid:durableId="1286886393">
    <w:abstractNumId w:val="1"/>
  </w:num>
  <w:num w:numId="21" w16cid:durableId="1272736282">
    <w:abstractNumId w:val="27"/>
  </w:num>
  <w:num w:numId="22" w16cid:durableId="903564648">
    <w:abstractNumId w:val="28"/>
  </w:num>
  <w:num w:numId="23" w16cid:durableId="1616135111">
    <w:abstractNumId w:val="40"/>
  </w:num>
  <w:num w:numId="24" w16cid:durableId="2026981973">
    <w:abstractNumId w:val="12"/>
  </w:num>
  <w:num w:numId="25" w16cid:durableId="1822847541">
    <w:abstractNumId w:val="33"/>
  </w:num>
  <w:num w:numId="26" w16cid:durableId="733043904">
    <w:abstractNumId w:val="24"/>
  </w:num>
  <w:num w:numId="27" w16cid:durableId="207648596">
    <w:abstractNumId w:val="11"/>
  </w:num>
  <w:num w:numId="28" w16cid:durableId="537084060">
    <w:abstractNumId w:val="31"/>
  </w:num>
  <w:num w:numId="29" w16cid:durableId="1515878626">
    <w:abstractNumId w:val="36"/>
  </w:num>
  <w:num w:numId="30" w16cid:durableId="987788321">
    <w:abstractNumId w:val="23"/>
  </w:num>
  <w:num w:numId="31" w16cid:durableId="1926767493">
    <w:abstractNumId w:val="21"/>
  </w:num>
  <w:num w:numId="32" w16cid:durableId="1879079804">
    <w:abstractNumId w:val="4"/>
  </w:num>
  <w:num w:numId="33" w16cid:durableId="507793329">
    <w:abstractNumId w:val="7"/>
  </w:num>
  <w:num w:numId="34" w16cid:durableId="1863010592">
    <w:abstractNumId w:val="2"/>
  </w:num>
  <w:num w:numId="35" w16cid:durableId="382216371">
    <w:abstractNumId w:val="22"/>
  </w:num>
  <w:num w:numId="36" w16cid:durableId="136070958">
    <w:abstractNumId w:val="25"/>
  </w:num>
  <w:num w:numId="37" w16cid:durableId="1647196115">
    <w:abstractNumId w:val="37"/>
  </w:num>
  <w:num w:numId="38" w16cid:durableId="1314263217">
    <w:abstractNumId w:val="39"/>
  </w:num>
  <w:num w:numId="39" w16cid:durableId="20788845">
    <w:abstractNumId w:val="6"/>
  </w:num>
  <w:num w:numId="40" w16cid:durableId="928192897">
    <w:abstractNumId w:val="29"/>
  </w:num>
  <w:num w:numId="41" w16cid:durableId="725958872">
    <w:abstractNumId w:val="18"/>
  </w:num>
  <w:num w:numId="42" w16cid:durableId="16359393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67"/>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dgnword-docGUID" w:val="{6B0589A1-11E4-4E48-B002-E7AE86219D23}"/>
    <w:docVar w:name="dgnword-eventsink" w:val="43856296"/>
  </w:docVars>
  <w:rsids>
    <w:rsidRoot w:val="00C66000"/>
    <w:rsid w:val="000044C5"/>
    <w:rsid w:val="000067C6"/>
    <w:rsid w:val="00045D7A"/>
    <w:rsid w:val="00050FAF"/>
    <w:rsid w:val="00064D81"/>
    <w:rsid w:val="000879F6"/>
    <w:rsid w:val="0009651F"/>
    <w:rsid w:val="000A0854"/>
    <w:rsid w:val="000B13A8"/>
    <w:rsid w:val="000C0475"/>
    <w:rsid w:val="000C26B7"/>
    <w:rsid w:val="000D2009"/>
    <w:rsid w:val="000E0EDA"/>
    <w:rsid w:val="000E1EE4"/>
    <w:rsid w:val="000F1DA1"/>
    <w:rsid w:val="000F42F4"/>
    <w:rsid w:val="0010618D"/>
    <w:rsid w:val="00115474"/>
    <w:rsid w:val="00122D49"/>
    <w:rsid w:val="0013008A"/>
    <w:rsid w:val="00144831"/>
    <w:rsid w:val="00146FCB"/>
    <w:rsid w:val="0015743D"/>
    <w:rsid w:val="00172982"/>
    <w:rsid w:val="001903BC"/>
    <w:rsid w:val="001A635B"/>
    <w:rsid w:val="001C18F9"/>
    <w:rsid w:val="001C1C4E"/>
    <w:rsid w:val="00203473"/>
    <w:rsid w:val="00212C02"/>
    <w:rsid w:val="00216DF0"/>
    <w:rsid w:val="00247F8A"/>
    <w:rsid w:val="00252F7F"/>
    <w:rsid w:val="00256EE9"/>
    <w:rsid w:val="0026527A"/>
    <w:rsid w:val="00293630"/>
    <w:rsid w:val="00296128"/>
    <w:rsid w:val="002A4C2A"/>
    <w:rsid w:val="002B3D6C"/>
    <w:rsid w:val="002C7F2D"/>
    <w:rsid w:val="002D2F6C"/>
    <w:rsid w:val="002D703C"/>
    <w:rsid w:val="002F05DF"/>
    <w:rsid w:val="00304B0E"/>
    <w:rsid w:val="00321C1B"/>
    <w:rsid w:val="003557DF"/>
    <w:rsid w:val="0035718F"/>
    <w:rsid w:val="003727C5"/>
    <w:rsid w:val="00386C6E"/>
    <w:rsid w:val="00391D7B"/>
    <w:rsid w:val="00396889"/>
    <w:rsid w:val="003B560E"/>
    <w:rsid w:val="003B6B29"/>
    <w:rsid w:val="003D1ADB"/>
    <w:rsid w:val="003E028C"/>
    <w:rsid w:val="003F108B"/>
    <w:rsid w:val="003F24EB"/>
    <w:rsid w:val="003F4FD5"/>
    <w:rsid w:val="00422F36"/>
    <w:rsid w:val="00446F92"/>
    <w:rsid w:val="00456704"/>
    <w:rsid w:val="00487768"/>
    <w:rsid w:val="00491920"/>
    <w:rsid w:val="004A61CA"/>
    <w:rsid w:val="004B6D75"/>
    <w:rsid w:val="004D0119"/>
    <w:rsid w:val="004E516A"/>
    <w:rsid w:val="00513F2E"/>
    <w:rsid w:val="00515C54"/>
    <w:rsid w:val="005167B3"/>
    <w:rsid w:val="005550E5"/>
    <w:rsid w:val="005814BA"/>
    <w:rsid w:val="00595025"/>
    <w:rsid w:val="005B5DDD"/>
    <w:rsid w:val="005F1D62"/>
    <w:rsid w:val="0061335E"/>
    <w:rsid w:val="00667A00"/>
    <w:rsid w:val="00686C25"/>
    <w:rsid w:val="006B4594"/>
    <w:rsid w:val="006C2928"/>
    <w:rsid w:val="006D41AE"/>
    <w:rsid w:val="006E43D2"/>
    <w:rsid w:val="006F0488"/>
    <w:rsid w:val="007063D1"/>
    <w:rsid w:val="00730545"/>
    <w:rsid w:val="00752664"/>
    <w:rsid w:val="00755DCA"/>
    <w:rsid w:val="00771519"/>
    <w:rsid w:val="00780C04"/>
    <w:rsid w:val="00791A09"/>
    <w:rsid w:val="00792B4A"/>
    <w:rsid w:val="007A53EC"/>
    <w:rsid w:val="007A5D4A"/>
    <w:rsid w:val="007A620B"/>
    <w:rsid w:val="007B2767"/>
    <w:rsid w:val="007C038D"/>
    <w:rsid w:val="007D7FAB"/>
    <w:rsid w:val="007E3367"/>
    <w:rsid w:val="007E5AA2"/>
    <w:rsid w:val="007F5640"/>
    <w:rsid w:val="007F79E5"/>
    <w:rsid w:val="00805C5B"/>
    <w:rsid w:val="00834B35"/>
    <w:rsid w:val="00866B27"/>
    <w:rsid w:val="0087326C"/>
    <w:rsid w:val="008C01FE"/>
    <w:rsid w:val="008C1D65"/>
    <w:rsid w:val="008C2BD2"/>
    <w:rsid w:val="00900F6F"/>
    <w:rsid w:val="00917472"/>
    <w:rsid w:val="00930F78"/>
    <w:rsid w:val="00960B51"/>
    <w:rsid w:val="009663ED"/>
    <w:rsid w:val="00973E68"/>
    <w:rsid w:val="0099022E"/>
    <w:rsid w:val="009A312A"/>
    <w:rsid w:val="009A3F13"/>
    <w:rsid w:val="009D6104"/>
    <w:rsid w:val="009D74EB"/>
    <w:rsid w:val="009E16E9"/>
    <w:rsid w:val="009F1786"/>
    <w:rsid w:val="00A03664"/>
    <w:rsid w:val="00A11E0D"/>
    <w:rsid w:val="00A20576"/>
    <w:rsid w:val="00A21AC3"/>
    <w:rsid w:val="00A22D31"/>
    <w:rsid w:val="00A366CC"/>
    <w:rsid w:val="00A66C8B"/>
    <w:rsid w:val="00A73353"/>
    <w:rsid w:val="00A807D5"/>
    <w:rsid w:val="00A858C8"/>
    <w:rsid w:val="00AA5835"/>
    <w:rsid w:val="00AA5847"/>
    <w:rsid w:val="00AA5B9E"/>
    <w:rsid w:val="00AD139E"/>
    <w:rsid w:val="00AD571D"/>
    <w:rsid w:val="00AD6238"/>
    <w:rsid w:val="00AE6016"/>
    <w:rsid w:val="00AF48B8"/>
    <w:rsid w:val="00B110C4"/>
    <w:rsid w:val="00B20590"/>
    <w:rsid w:val="00B37B61"/>
    <w:rsid w:val="00B41D4B"/>
    <w:rsid w:val="00B45029"/>
    <w:rsid w:val="00B57060"/>
    <w:rsid w:val="00B615B6"/>
    <w:rsid w:val="00B62075"/>
    <w:rsid w:val="00B95A3B"/>
    <w:rsid w:val="00BA02CA"/>
    <w:rsid w:val="00BA2F72"/>
    <w:rsid w:val="00BB26A8"/>
    <w:rsid w:val="00BD653E"/>
    <w:rsid w:val="00BE1F3D"/>
    <w:rsid w:val="00BE63C9"/>
    <w:rsid w:val="00BF2666"/>
    <w:rsid w:val="00C02F33"/>
    <w:rsid w:val="00C064EA"/>
    <w:rsid w:val="00C10242"/>
    <w:rsid w:val="00C158FB"/>
    <w:rsid w:val="00C211B8"/>
    <w:rsid w:val="00C4204B"/>
    <w:rsid w:val="00C455C8"/>
    <w:rsid w:val="00C46713"/>
    <w:rsid w:val="00C66000"/>
    <w:rsid w:val="00C84578"/>
    <w:rsid w:val="00C84E41"/>
    <w:rsid w:val="00C8506E"/>
    <w:rsid w:val="00C86244"/>
    <w:rsid w:val="00C92A96"/>
    <w:rsid w:val="00C95EEB"/>
    <w:rsid w:val="00C961F2"/>
    <w:rsid w:val="00CA7EA3"/>
    <w:rsid w:val="00CB5CDA"/>
    <w:rsid w:val="00CC3CA7"/>
    <w:rsid w:val="00CE74B0"/>
    <w:rsid w:val="00D018D8"/>
    <w:rsid w:val="00D10AA3"/>
    <w:rsid w:val="00D17C1E"/>
    <w:rsid w:val="00D549AF"/>
    <w:rsid w:val="00D63EEF"/>
    <w:rsid w:val="00D73E51"/>
    <w:rsid w:val="00D851AD"/>
    <w:rsid w:val="00D858EB"/>
    <w:rsid w:val="00DB5F37"/>
    <w:rsid w:val="00DC1CDC"/>
    <w:rsid w:val="00DD2F92"/>
    <w:rsid w:val="00DD7B97"/>
    <w:rsid w:val="00DE2C70"/>
    <w:rsid w:val="00E01FC3"/>
    <w:rsid w:val="00E03B69"/>
    <w:rsid w:val="00E04001"/>
    <w:rsid w:val="00E07070"/>
    <w:rsid w:val="00E71848"/>
    <w:rsid w:val="00E90C1C"/>
    <w:rsid w:val="00E95D3E"/>
    <w:rsid w:val="00E97C17"/>
    <w:rsid w:val="00EB0D11"/>
    <w:rsid w:val="00F10C8B"/>
    <w:rsid w:val="00F16796"/>
    <w:rsid w:val="00F17BEC"/>
    <w:rsid w:val="00F27184"/>
    <w:rsid w:val="00F519CB"/>
    <w:rsid w:val="00F616C2"/>
    <w:rsid w:val="00F61B90"/>
    <w:rsid w:val="00F70C63"/>
    <w:rsid w:val="00FA7DE0"/>
    <w:rsid w:val="00FB1334"/>
    <w:rsid w:val="00FB141D"/>
    <w:rsid w:val="00FB6AA3"/>
    <w:rsid w:val="00FC323D"/>
    <w:rsid w:val="00FD1A14"/>
    <w:rsid w:val="00FE09B3"/>
    <w:rsid w:val="00FE1E1B"/>
    <w:rsid w:val="00FE7DBF"/>
    <w:rsid w:val="00FF14BA"/>
    <w:rsid w:val="00FF4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7"/>
    <o:shapelayout v:ext="edit">
      <o:idmap v:ext="edit" data="2"/>
    </o:shapelayout>
  </w:shapeDefaults>
  <w:decimalSymbol w:val="."/>
  <w:listSeparator w:val=","/>
  <w14:docId w14:val="664201A3"/>
  <w15:chartTrackingRefBased/>
  <w15:docId w15:val="{DC1C0112-B270-419D-A79F-51D91A781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A3F13"/>
    <w:rPr>
      <w:rFonts w:ascii="Arial" w:hAnsi="Arial"/>
      <w:sz w:val="24"/>
      <w:lang w:eastAsia="en-US"/>
    </w:rPr>
  </w:style>
  <w:style w:type="paragraph" w:styleId="Heading1">
    <w:name w:val="heading 1"/>
    <w:basedOn w:val="Normal"/>
    <w:next w:val="Normal"/>
    <w:link w:val="Heading1Char"/>
    <w:qFormat/>
    <w:rsid w:val="00AD139E"/>
    <w:pPr>
      <w:keepNext/>
      <w:numPr>
        <w:numId w:val="8"/>
      </w:numPr>
      <w:spacing w:before="120" w:after="120"/>
      <w:ind w:left="357" w:hanging="357"/>
      <w:jc w:val="both"/>
      <w:outlineLvl w:val="0"/>
    </w:pPr>
    <w:rPr>
      <w:b/>
      <w:snapToGrid w:val="0"/>
      <w:szCs w:val="24"/>
    </w:rPr>
  </w:style>
  <w:style w:type="paragraph" w:styleId="Heading2">
    <w:name w:val="heading 2"/>
    <w:basedOn w:val="Normal"/>
    <w:next w:val="Normal"/>
    <w:qFormat/>
    <w:pPr>
      <w:keepNext/>
      <w:outlineLvl w:val="1"/>
    </w:pPr>
    <w:rPr>
      <w:b/>
      <w:snapToGrid w:val="0"/>
    </w:rPr>
  </w:style>
  <w:style w:type="paragraph" w:styleId="Heading3">
    <w:name w:val="heading 3"/>
    <w:basedOn w:val="Normal"/>
    <w:next w:val="Normal"/>
    <w:link w:val="Heading3Char"/>
    <w:semiHidden/>
    <w:unhideWhenUsed/>
    <w:qFormat/>
    <w:rsid w:val="000F42F4"/>
    <w:pPr>
      <w:keepNext/>
      <w:spacing w:before="240" w:after="60"/>
      <w:outlineLvl w:val="2"/>
    </w:pPr>
    <w:rPr>
      <w:rFonts w:ascii="Calibri Light" w:hAnsi="Calibri Light"/>
      <w:b/>
      <w:bCs/>
      <w:sz w:val="26"/>
      <w:szCs w:val="26"/>
    </w:rPr>
  </w:style>
  <w:style w:type="paragraph" w:styleId="Heading4">
    <w:name w:val="heading 4"/>
    <w:basedOn w:val="Normal"/>
    <w:next w:val="Normal"/>
    <w:qFormat/>
    <w:pPr>
      <w:keepNext/>
      <w:framePr w:w="2675" w:h="2441" w:hSpace="187" w:wrap="auto" w:vAnchor="page" w:hAnchor="page" w:x="8664" w:y="1951" w:anchorLock="1"/>
      <w:spacing w:before="50"/>
      <w:outlineLvl w:val="3"/>
    </w:pPr>
    <w:rPr>
      <w:rFonts w:ascii="Perpetua" w:hAnsi="Perpetua"/>
      <w:sz w:val="36"/>
    </w:rPr>
  </w:style>
  <w:style w:type="paragraph" w:styleId="Heading5">
    <w:name w:val="heading 5"/>
    <w:basedOn w:val="Normal"/>
    <w:next w:val="Normal"/>
    <w:link w:val="Heading5Char"/>
    <w:semiHidden/>
    <w:unhideWhenUsed/>
    <w:qFormat/>
    <w:rsid w:val="000044C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napToGrid w:val="0"/>
      <w:sz w:val="36"/>
    </w:rPr>
  </w:style>
  <w:style w:type="character" w:styleId="Strong">
    <w:name w:val="Strong"/>
    <w:qFormat/>
    <w:rPr>
      <w:b/>
    </w:rPr>
  </w:style>
  <w:style w:type="paragraph" w:styleId="BodyText2">
    <w:name w:val="Body Text 2"/>
    <w:basedOn w:val="Normal"/>
    <w:rPr>
      <w:sz w:val="2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1903BC"/>
    <w:rPr>
      <w:rFonts w:ascii="Tahoma" w:hAnsi="Tahoma" w:cs="Tahoma"/>
      <w:sz w:val="16"/>
      <w:szCs w:val="16"/>
    </w:rPr>
  </w:style>
  <w:style w:type="character" w:styleId="Hyperlink">
    <w:name w:val="Hyperlink"/>
    <w:rsid w:val="001903BC"/>
    <w:rPr>
      <w:color w:val="0000FF"/>
      <w:u w:val="single"/>
    </w:rPr>
  </w:style>
  <w:style w:type="character" w:styleId="FollowedHyperlink">
    <w:name w:val="FollowedHyperlink"/>
    <w:rsid w:val="001903BC"/>
    <w:rPr>
      <w:color w:val="800080"/>
      <w:u w:val="single"/>
    </w:rPr>
  </w:style>
  <w:style w:type="character" w:styleId="CommentReference">
    <w:name w:val="annotation reference"/>
    <w:rsid w:val="00C95EEB"/>
    <w:rPr>
      <w:sz w:val="16"/>
      <w:szCs w:val="16"/>
    </w:rPr>
  </w:style>
  <w:style w:type="paragraph" w:styleId="CommentText">
    <w:name w:val="annotation text"/>
    <w:basedOn w:val="Normal"/>
    <w:link w:val="CommentTextChar"/>
    <w:rsid w:val="00C95EEB"/>
    <w:rPr>
      <w:sz w:val="20"/>
    </w:rPr>
  </w:style>
  <w:style w:type="character" w:customStyle="1" w:styleId="CommentTextChar">
    <w:name w:val="Comment Text Char"/>
    <w:link w:val="CommentText"/>
    <w:rsid w:val="00C95EEB"/>
    <w:rPr>
      <w:rFonts w:ascii="Arial" w:hAnsi="Arial"/>
      <w:lang w:eastAsia="en-US"/>
    </w:rPr>
  </w:style>
  <w:style w:type="paragraph" w:styleId="CommentSubject">
    <w:name w:val="annotation subject"/>
    <w:basedOn w:val="CommentText"/>
    <w:next w:val="CommentText"/>
    <w:link w:val="CommentSubjectChar"/>
    <w:rsid w:val="00C95EEB"/>
    <w:rPr>
      <w:b/>
      <w:bCs/>
    </w:rPr>
  </w:style>
  <w:style w:type="character" w:customStyle="1" w:styleId="CommentSubjectChar">
    <w:name w:val="Comment Subject Char"/>
    <w:link w:val="CommentSubject"/>
    <w:rsid w:val="00C95EEB"/>
    <w:rPr>
      <w:rFonts w:ascii="Arial" w:hAnsi="Arial"/>
      <w:b/>
      <w:bCs/>
      <w:lang w:eastAsia="en-US"/>
    </w:rPr>
  </w:style>
  <w:style w:type="character" w:customStyle="1" w:styleId="FooterChar">
    <w:name w:val="Footer Char"/>
    <w:link w:val="Footer"/>
    <w:uiPriority w:val="99"/>
    <w:rsid w:val="00F16796"/>
    <w:rPr>
      <w:rFonts w:ascii="Arial" w:hAnsi="Arial"/>
      <w:sz w:val="24"/>
      <w:lang w:eastAsia="en-US"/>
    </w:rPr>
  </w:style>
  <w:style w:type="character" w:customStyle="1" w:styleId="Heading1Char">
    <w:name w:val="Heading 1 Char"/>
    <w:link w:val="Heading1"/>
    <w:rsid w:val="00AD139E"/>
    <w:rPr>
      <w:rFonts w:ascii="Arial" w:hAnsi="Arial"/>
      <w:b/>
      <w:snapToGrid w:val="0"/>
      <w:sz w:val="24"/>
      <w:szCs w:val="24"/>
      <w:lang w:eastAsia="en-US"/>
    </w:rPr>
  </w:style>
  <w:style w:type="table" w:styleId="TableGrid">
    <w:name w:val="Table Grid"/>
    <w:basedOn w:val="TableNormal"/>
    <w:rsid w:val="00B62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A53EC"/>
    <w:pPr>
      <w:autoSpaceDE w:val="0"/>
      <w:autoSpaceDN w:val="0"/>
      <w:adjustRightInd w:val="0"/>
    </w:pPr>
    <w:rPr>
      <w:rFonts w:ascii="Lucida Sans" w:hAnsi="Lucida Sans" w:cs="Lucida Sans"/>
      <w:color w:val="000000"/>
      <w:sz w:val="24"/>
      <w:szCs w:val="24"/>
    </w:rPr>
  </w:style>
  <w:style w:type="paragraph" w:styleId="NormalWeb">
    <w:name w:val="Normal (Web)"/>
    <w:basedOn w:val="Normal"/>
    <w:uiPriority w:val="99"/>
    <w:unhideWhenUsed/>
    <w:rsid w:val="00FE7DBF"/>
    <w:pPr>
      <w:spacing w:before="100" w:beforeAutospacing="1" w:after="100" w:afterAutospacing="1"/>
    </w:pPr>
    <w:rPr>
      <w:rFonts w:ascii="Times New Roman" w:hAnsi="Times New Roman"/>
      <w:szCs w:val="24"/>
      <w:lang w:eastAsia="en-GB"/>
    </w:rPr>
  </w:style>
  <w:style w:type="paragraph" w:styleId="ListParagraph">
    <w:name w:val="List Paragraph"/>
    <w:basedOn w:val="Normal"/>
    <w:uiPriority w:val="34"/>
    <w:qFormat/>
    <w:rsid w:val="00D851AD"/>
    <w:pPr>
      <w:ind w:left="720"/>
    </w:pPr>
  </w:style>
  <w:style w:type="character" w:customStyle="1" w:styleId="Heading3Char">
    <w:name w:val="Heading 3 Char"/>
    <w:link w:val="Heading3"/>
    <w:semiHidden/>
    <w:rsid w:val="000F42F4"/>
    <w:rPr>
      <w:rFonts w:ascii="Calibri Light" w:eastAsia="Times New Roman" w:hAnsi="Calibri Light" w:cs="Times New Roman"/>
      <w:b/>
      <w:bCs/>
      <w:sz w:val="26"/>
      <w:szCs w:val="26"/>
      <w:lang w:eastAsia="en-US"/>
    </w:rPr>
  </w:style>
  <w:style w:type="paragraph" w:styleId="Title">
    <w:name w:val="Title"/>
    <w:basedOn w:val="Normal"/>
    <w:link w:val="TitleChar"/>
    <w:qFormat/>
    <w:rsid w:val="000F42F4"/>
    <w:pPr>
      <w:jc w:val="center"/>
    </w:pPr>
    <w:rPr>
      <w:rFonts w:ascii="Times New Roman" w:hAnsi="Times New Roman"/>
      <w:b/>
      <w:bCs/>
      <w:szCs w:val="24"/>
      <w:u w:val="single"/>
    </w:rPr>
  </w:style>
  <w:style w:type="character" w:customStyle="1" w:styleId="TitleChar">
    <w:name w:val="Title Char"/>
    <w:link w:val="Title"/>
    <w:rsid w:val="000F42F4"/>
    <w:rPr>
      <w:b/>
      <w:bCs/>
      <w:sz w:val="24"/>
      <w:szCs w:val="24"/>
      <w:u w:val="single"/>
      <w:lang w:eastAsia="en-US"/>
    </w:rPr>
  </w:style>
  <w:style w:type="character" w:customStyle="1" w:styleId="Heading5Char">
    <w:name w:val="Heading 5 Char"/>
    <w:link w:val="Heading5"/>
    <w:semiHidden/>
    <w:rsid w:val="000044C5"/>
    <w:rPr>
      <w:rFonts w:ascii="Calibri" w:eastAsia="Times New Roman" w:hAnsi="Calibri" w:cs="Times New Roman"/>
      <w:b/>
      <w:bCs/>
      <w:i/>
      <w:iCs/>
      <w:sz w:val="26"/>
      <w:szCs w:val="26"/>
      <w:lang w:eastAsia="en-US"/>
    </w:rPr>
  </w:style>
  <w:style w:type="table" w:customStyle="1" w:styleId="TableGrid0">
    <w:name w:val="TableGrid"/>
    <w:rsid w:val="000044C5"/>
    <w:rPr>
      <w:rFonts w:ascii="Calibri" w:hAnsi="Calibri"/>
      <w:sz w:val="22"/>
      <w:szCs w:val="22"/>
    </w:rPr>
    <w:tblPr>
      <w:tblCellMar>
        <w:top w:w="0" w:type="dxa"/>
        <w:left w:w="0" w:type="dxa"/>
        <w:bottom w:w="0" w:type="dxa"/>
        <w:right w:w="0" w:type="dxa"/>
      </w:tblCellMar>
    </w:tblPr>
  </w:style>
  <w:style w:type="table" w:customStyle="1" w:styleId="TableGrid1">
    <w:name w:val="TableGrid1"/>
    <w:rsid w:val="00B45029"/>
    <w:rPr>
      <w:rFonts w:ascii="Calibri" w:hAnsi="Calibr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41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cisecuritystandards.org/minisite/en/docs/Navigating_DSS_v2.pdf" TargetMode="External"/><Relationship Id="rId18" Type="http://schemas.openxmlformats.org/officeDocument/2006/relationships/hyperlink" Target="https://extra.hants.gov.uk/employee/pdq-terminal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extra.hants.gov.uk/employee/pdq-terminals" TargetMode="External"/><Relationship Id="rId34" Type="http://schemas.openxmlformats.org/officeDocument/2006/relationships/header" Target="head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pcisecuritystandards.org/" TargetMode="External"/><Relationship Id="rId25" Type="http://schemas.openxmlformats.org/officeDocument/2006/relationships/header" Target="header2.xml"/><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pcisecuritystandards.org/" TargetMode="External"/><Relationship Id="rId20" Type="http://schemas.openxmlformats.org/officeDocument/2006/relationships/hyperlink" Target="https://extra.hants.gov.uk/employee/pdq-terminals"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32"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www.pcisecuritystandards.org/minisite/en/docs/Navigating_DSS_v2.pdf" TargetMode="External"/><Relationship Id="rId23" Type="http://schemas.openxmlformats.org/officeDocument/2006/relationships/hyperlink" Target="http://www.streamline.com/customer-zone/operating-instructions/merchant-operating-instructions-chargebacks/" TargetMode="External"/><Relationship Id="rId28" Type="http://schemas.openxmlformats.org/officeDocument/2006/relationships/footer" Target="footer2.xm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extra.hants.gov.uk/employee/pdq-terminals" TargetMode="External"/><Relationship Id="rId31" Type="http://schemas.openxmlformats.org/officeDocument/2006/relationships/hyperlink" Target="https://extra.hants.gov.uk/employee/pdq-terminal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cisecuritystandards.org/minisite/en/docs/Navigating_DSS_v2.pdf" TargetMode="External"/><Relationship Id="rId22" Type="http://schemas.openxmlformats.org/officeDocument/2006/relationships/hyperlink" Target="http://www.streamline.com/customer-zone/operating-instructions/merchant-operating-instructions-chargebacks/" TargetMode="External"/><Relationship Id="rId27" Type="http://schemas.openxmlformats.org/officeDocument/2006/relationships/header" Target="header3.xml"/><Relationship Id="rId30" Type="http://schemas.openxmlformats.org/officeDocument/2006/relationships/hyperlink" Target="https://extra.hants.gov.uk/employee/pdq-terminals" TargetMode="External"/><Relationship Id="rId35"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Props1.xml><?xml version="1.0" encoding="utf-8"?>
<ds:datastoreItem xmlns:ds="http://schemas.openxmlformats.org/officeDocument/2006/customXml" ds:itemID="{F713590D-C859-45C1-8844-1A91E14FB1B5}">
  <ds:schemaRefs>
    <ds:schemaRef ds:uri="http://schemas.microsoft.com/office/2006/metadata/longProperties"/>
  </ds:schemaRefs>
</ds:datastoreItem>
</file>

<file path=customXml/itemProps2.xml><?xml version="1.0" encoding="utf-8"?>
<ds:datastoreItem xmlns:ds="http://schemas.openxmlformats.org/officeDocument/2006/customXml" ds:itemID="{048C2E37-D694-44AC-86D5-B28D1879B930}">
  <ds:schemaRefs>
    <ds:schemaRef ds:uri="http://schemas.microsoft.com/sharepoint/v3/contenttype/forms"/>
  </ds:schemaRefs>
</ds:datastoreItem>
</file>

<file path=customXml/itemProps3.xml><?xml version="1.0" encoding="utf-8"?>
<ds:datastoreItem xmlns:ds="http://schemas.openxmlformats.org/officeDocument/2006/customXml" ds:itemID="{B214F8E3-EA89-4B6E-AEB2-34E5C57018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E64CB3-00C1-4995-A2F8-50967F19EF1F}">
  <ds:schemaRefs>
    <ds:schemaRef ds:uri="http://schemas.openxmlformats.org/officeDocument/2006/bibliography"/>
  </ds:schemaRefs>
</ds:datastoreItem>
</file>

<file path=customXml/itemProps5.xml><?xml version="1.0" encoding="utf-8"?>
<ds:datastoreItem xmlns:ds="http://schemas.openxmlformats.org/officeDocument/2006/customXml" ds:itemID="{678B006D-20F0-40BE-A72E-B6D5B6E2D434}">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8537</Words>
  <Characters>43369</Characters>
  <Application>Microsoft Office Word</Application>
  <DocSecurity>0</DocSecurity>
  <Lines>1008</Lines>
  <Paragraphs>503</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Professional Services</Company>
  <LinksUpToDate>false</LinksUpToDate>
  <CharactersWithSpaces>51403</CharactersWithSpaces>
  <SharedDoc>false</SharedDoc>
  <HLinks>
    <vt:vector size="78" baseType="variant">
      <vt:variant>
        <vt:i4>5701660</vt:i4>
      </vt:variant>
      <vt:variant>
        <vt:i4>36</vt:i4>
      </vt:variant>
      <vt:variant>
        <vt:i4>0</vt:i4>
      </vt:variant>
      <vt:variant>
        <vt:i4>5</vt:i4>
      </vt:variant>
      <vt:variant>
        <vt:lpwstr>https://extra.hants.gov.uk/employee/pdq-terminals</vt:lpwstr>
      </vt:variant>
      <vt:variant>
        <vt:lpwstr/>
      </vt:variant>
      <vt:variant>
        <vt:i4>5701660</vt:i4>
      </vt:variant>
      <vt:variant>
        <vt:i4>33</vt:i4>
      </vt:variant>
      <vt:variant>
        <vt:i4>0</vt:i4>
      </vt:variant>
      <vt:variant>
        <vt:i4>5</vt:i4>
      </vt:variant>
      <vt:variant>
        <vt:lpwstr>https://extra.hants.gov.uk/employee/pdq-terminals</vt:lpwstr>
      </vt:variant>
      <vt:variant>
        <vt:lpwstr/>
      </vt:variant>
      <vt:variant>
        <vt:i4>2162807</vt:i4>
      </vt:variant>
      <vt:variant>
        <vt:i4>30</vt:i4>
      </vt:variant>
      <vt:variant>
        <vt:i4>0</vt:i4>
      </vt:variant>
      <vt:variant>
        <vt:i4>5</vt:i4>
      </vt:variant>
      <vt:variant>
        <vt:lpwstr>http://www.streamline.com/customer-zone/operating-instructions/merchant-operating-instructions-chargebacks/</vt:lpwstr>
      </vt:variant>
      <vt:variant>
        <vt:lpwstr/>
      </vt:variant>
      <vt:variant>
        <vt:i4>2162807</vt:i4>
      </vt:variant>
      <vt:variant>
        <vt:i4>27</vt:i4>
      </vt:variant>
      <vt:variant>
        <vt:i4>0</vt:i4>
      </vt:variant>
      <vt:variant>
        <vt:i4>5</vt:i4>
      </vt:variant>
      <vt:variant>
        <vt:lpwstr>http://www.streamline.com/customer-zone/operating-instructions/merchant-operating-instructions-chargebacks/</vt:lpwstr>
      </vt:variant>
      <vt:variant>
        <vt:lpwstr/>
      </vt:variant>
      <vt:variant>
        <vt:i4>5701660</vt:i4>
      </vt:variant>
      <vt:variant>
        <vt:i4>24</vt:i4>
      </vt:variant>
      <vt:variant>
        <vt:i4>0</vt:i4>
      </vt:variant>
      <vt:variant>
        <vt:i4>5</vt:i4>
      </vt:variant>
      <vt:variant>
        <vt:lpwstr>https://extra.hants.gov.uk/employee/pdq-terminals</vt:lpwstr>
      </vt:variant>
      <vt:variant>
        <vt:lpwstr/>
      </vt:variant>
      <vt:variant>
        <vt:i4>5701660</vt:i4>
      </vt:variant>
      <vt:variant>
        <vt:i4>21</vt:i4>
      </vt:variant>
      <vt:variant>
        <vt:i4>0</vt:i4>
      </vt:variant>
      <vt:variant>
        <vt:i4>5</vt:i4>
      </vt:variant>
      <vt:variant>
        <vt:lpwstr>https://extra.hants.gov.uk/employee/pdq-terminals</vt:lpwstr>
      </vt:variant>
      <vt:variant>
        <vt:lpwstr/>
      </vt:variant>
      <vt:variant>
        <vt:i4>5701660</vt:i4>
      </vt:variant>
      <vt:variant>
        <vt:i4>18</vt:i4>
      </vt:variant>
      <vt:variant>
        <vt:i4>0</vt:i4>
      </vt:variant>
      <vt:variant>
        <vt:i4>5</vt:i4>
      </vt:variant>
      <vt:variant>
        <vt:lpwstr>https://extra.hants.gov.uk/employee/pdq-terminals</vt:lpwstr>
      </vt:variant>
      <vt:variant>
        <vt:lpwstr/>
      </vt:variant>
      <vt:variant>
        <vt:i4>5701660</vt:i4>
      </vt:variant>
      <vt:variant>
        <vt:i4>15</vt:i4>
      </vt:variant>
      <vt:variant>
        <vt:i4>0</vt:i4>
      </vt:variant>
      <vt:variant>
        <vt:i4>5</vt:i4>
      </vt:variant>
      <vt:variant>
        <vt:lpwstr>https://extra.hants.gov.uk/employee/pdq-terminals</vt:lpwstr>
      </vt:variant>
      <vt:variant>
        <vt:lpwstr/>
      </vt:variant>
      <vt:variant>
        <vt:i4>4325402</vt:i4>
      </vt:variant>
      <vt:variant>
        <vt:i4>12</vt:i4>
      </vt:variant>
      <vt:variant>
        <vt:i4>0</vt:i4>
      </vt:variant>
      <vt:variant>
        <vt:i4>5</vt:i4>
      </vt:variant>
      <vt:variant>
        <vt:lpwstr>https://www.pcisecuritystandards.org/</vt:lpwstr>
      </vt:variant>
      <vt:variant>
        <vt:lpwstr/>
      </vt:variant>
      <vt:variant>
        <vt:i4>4325402</vt:i4>
      </vt:variant>
      <vt:variant>
        <vt:i4>9</vt:i4>
      </vt:variant>
      <vt:variant>
        <vt:i4>0</vt:i4>
      </vt:variant>
      <vt:variant>
        <vt:i4>5</vt:i4>
      </vt:variant>
      <vt:variant>
        <vt:lpwstr>https://www.pcisecuritystandards.org/</vt:lpwstr>
      </vt:variant>
      <vt:variant>
        <vt:lpwstr/>
      </vt:variant>
      <vt:variant>
        <vt:i4>6488123</vt:i4>
      </vt:variant>
      <vt:variant>
        <vt:i4>6</vt:i4>
      </vt:variant>
      <vt:variant>
        <vt:i4>0</vt:i4>
      </vt:variant>
      <vt:variant>
        <vt:i4>5</vt:i4>
      </vt:variant>
      <vt:variant>
        <vt:lpwstr>https://www.pcisecuritystandards.org/minisite/en/docs/Navigating_DSS_v2.pdf</vt:lpwstr>
      </vt:variant>
      <vt:variant>
        <vt:lpwstr/>
      </vt:variant>
      <vt:variant>
        <vt:i4>6488123</vt:i4>
      </vt:variant>
      <vt:variant>
        <vt:i4>3</vt:i4>
      </vt:variant>
      <vt:variant>
        <vt:i4>0</vt:i4>
      </vt:variant>
      <vt:variant>
        <vt:i4>5</vt:i4>
      </vt:variant>
      <vt:variant>
        <vt:lpwstr>https://www.pcisecuritystandards.org/minisite/en/docs/Navigating_DSS_v2.pdf</vt:lpwstr>
      </vt:variant>
      <vt:variant>
        <vt:lpwstr/>
      </vt:variant>
      <vt:variant>
        <vt:i4>6488123</vt:i4>
      </vt:variant>
      <vt:variant>
        <vt:i4>0</vt:i4>
      </vt:variant>
      <vt:variant>
        <vt:i4>0</vt:i4>
      </vt:variant>
      <vt:variant>
        <vt:i4>5</vt:i4>
      </vt:variant>
      <vt:variant>
        <vt:lpwstr>https://www.pcisecuritystandards.org/minisite/en/docs/Navigating_DSS_v2.pdf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Graham Marsden</dc:creator>
  <cp:keywords/>
  <cp:lastModifiedBy>Kathryn Robinson</cp:lastModifiedBy>
  <cp:revision>4</cp:revision>
  <cp:lastPrinted>2022-03-08T10:54:00Z</cp:lastPrinted>
  <dcterms:created xsi:type="dcterms:W3CDTF">2026-02-23T15:24:00Z</dcterms:created>
  <dcterms:modified xsi:type="dcterms:W3CDTF">2026-02-27T12:57:00Z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BOSMERE\A.Reilly</vt:lpwstr>
  </property>
  <property fmtid="{D5CDD505-2E9C-101B-9397-08002B2CF9AE}" pid="3" name="Order">
    <vt:lpwstr>820400.000000000</vt:lpwstr>
  </property>
  <property fmtid="{D5CDD505-2E9C-101B-9397-08002B2CF9AE}" pid="4" name="display_urn:schemas-microsoft-com:office:office#Author">
    <vt:lpwstr>BOSMERE\A.Reilly</vt:lpwstr>
  </property>
  <property fmtid="{D5CDD505-2E9C-101B-9397-08002B2CF9AE}" pid="5" name="ContentTypeId">
    <vt:lpwstr>0x0101004CB647B9F373B2449EACA5E00C52864A</vt:lpwstr>
  </property>
  <property fmtid="{D5CDD505-2E9C-101B-9397-08002B2CF9AE}" pid="6" name="MediaServiceImageTags">
    <vt:lpwstr/>
  </property>
</Properties>
</file>